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283F87C5" w:rsidR="00041824" w:rsidRPr="0088276D" w:rsidRDefault="00041824" w:rsidP="00B8166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176794082"/>
      <w:bookmarkStart w:id="1" w:name="_Hlk98921038"/>
      <w:bookmarkStart w:id="2" w:name="_Hlk90391432"/>
      <w:bookmarkStart w:id="3" w:name="_Hlk151973868"/>
      <w:bookmarkStart w:id="4" w:name="_Hlk151973746"/>
      <w:bookmarkStart w:id="5" w:name="_GoBack"/>
      <w:bookmarkEnd w:id="0"/>
      <w:bookmarkEnd w:id="5"/>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6" w:name="_Hlk127114940"/>
      <w:r w:rsidRPr="00041824">
        <w:rPr>
          <w:rFonts w:ascii="Arial" w:eastAsia="等线" w:hAnsi="Arial" w:cs="Times New Roman"/>
          <w:b/>
          <w:noProof/>
          <w:kern w:val="0"/>
          <w:sz w:val="24"/>
          <w:szCs w:val="20"/>
          <w:lang w:val="en-GB" w:eastAsia="en-US"/>
        </w:rPr>
        <w:t>1</w:t>
      </w:r>
      <w:bookmarkEnd w:id="6"/>
      <w:r w:rsidR="001B5C25">
        <w:rPr>
          <w:rFonts w:ascii="Arial" w:eastAsia="等线" w:hAnsi="Arial" w:cs="Times New Roman"/>
          <w:b/>
          <w:noProof/>
          <w:kern w:val="0"/>
          <w:sz w:val="24"/>
          <w:szCs w:val="20"/>
          <w:lang w:val="en-GB" w:eastAsia="en-US"/>
        </w:rPr>
        <w:t>1</w:t>
      </w:r>
      <w:r w:rsidR="00D42EC1" w:rsidRPr="00D42EC1">
        <w:rPr>
          <w:rFonts w:ascii="Arial" w:eastAsia="等线" w:hAnsi="Arial" w:cs="Times New Roman" w:hint="eastAsia"/>
          <w:b/>
          <w:noProof/>
          <w:kern w:val="0"/>
          <w:sz w:val="24"/>
          <w:szCs w:val="20"/>
          <w:lang w:val="en-GB" w:eastAsia="en-US"/>
        </w:rPr>
        <w:t>4</w:t>
      </w:r>
      <w:r w:rsidR="00B412C6">
        <w:rPr>
          <w:rFonts w:ascii="Arial" w:eastAsia="等线" w:hAnsi="Arial" w:cs="Times New Roman" w:hint="eastAsia"/>
          <w:b/>
          <w:noProof/>
          <w:kern w:val="0"/>
          <w:sz w:val="24"/>
          <w:szCs w:val="20"/>
          <w:lang w:val="en-GB"/>
        </w:rPr>
        <w:t>bis</w:t>
      </w:r>
      <w:r w:rsidRPr="00041824">
        <w:rPr>
          <w:rFonts w:ascii="Arial" w:eastAsia="等线" w:hAnsi="Arial" w:cs="Times New Roman"/>
          <w:b/>
          <w:i/>
          <w:noProof/>
          <w:kern w:val="0"/>
          <w:sz w:val="28"/>
          <w:szCs w:val="20"/>
          <w:lang w:val="en-GB" w:eastAsia="en-US"/>
        </w:rPr>
        <w:tab/>
      </w:r>
      <w:r w:rsidR="006539D4" w:rsidRPr="006539D4">
        <w:rPr>
          <w:rFonts w:ascii="Arial" w:eastAsia="等线" w:hAnsi="Arial" w:cs="Times New Roman"/>
          <w:b/>
          <w:i/>
          <w:noProof/>
          <w:kern w:val="0"/>
          <w:sz w:val="28"/>
          <w:szCs w:val="20"/>
          <w:lang w:val="en-GB" w:eastAsia="en-US"/>
        </w:rPr>
        <w:t>R4-</w:t>
      </w:r>
      <w:r w:rsidR="00FC7C92">
        <w:rPr>
          <w:rFonts w:ascii="Arial" w:eastAsia="等线" w:hAnsi="Arial" w:cs="Times New Roman"/>
          <w:b/>
          <w:i/>
          <w:noProof/>
          <w:kern w:val="0"/>
          <w:sz w:val="28"/>
          <w:szCs w:val="20"/>
          <w:lang w:val="en-GB" w:eastAsia="en-US"/>
        </w:rPr>
        <w:t>2503837</w:t>
      </w:r>
    </w:p>
    <w:p w14:paraId="2DA77A9D" w14:textId="2E9F155C" w:rsidR="00DC3AB9" w:rsidRPr="00A24073" w:rsidRDefault="00496F91" w:rsidP="00E75A7E">
      <w:pPr>
        <w:widowControl/>
        <w:tabs>
          <w:tab w:val="right" w:pos="9781"/>
          <w:tab w:val="right" w:pos="13323"/>
        </w:tabs>
        <w:spacing w:after="120"/>
        <w:jc w:val="left"/>
        <w:rPr>
          <w:rFonts w:ascii="Arial" w:eastAsia="宋体" w:hAnsi="Arial" w:cs="Arial"/>
          <w:b/>
          <w:kern w:val="0"/>
          <w:sz w:val="24"/>
          <w:szCs w:val="24"/>
        </w:rPr>
      </w:pPr>
      <w:bookmarkStart w:id="7" w:name="OLE_LINK19"/>
      <w:bookmarkStart w:id="8" w:name="OLE_LINK20"/>
      <w:bookmarkEnd w:id="1"/>
      <w:r w:rsidRPr="00496F91">
        <w:rPr>
          <w:rFonts w:ascii="Arial" w:eastAsia="宋体" w:hAnsi="Arial" w:cs="Arial"/>
          <w:b/>
          <w:kern w:val="0"/>
          <w:sz w:val="24"/>
          <w:szCs w:val="24"/>
        </w:rPr>
        <w:t>Wuhan, China, April 7 – 11, 2025</w:t>
      </w:r>
    </w:p>
    <w:bookmarkEnd w:id="7"/>
    <w:bookmarkEnd w:id="8"/>
    <w:p w14:paraId="3729DFA7" w14:textId="72108234" w:rsidR="00041824" w:rsidRPr="00041824" w:rsidRDefault="00041824" w:rsidP="00B81660">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620CBD">
        <w:rPr>
          <w:rFonts w:ascii="Arial" w:eastAsia="MS Mincho" w:hAnsi="Arial" w:cs="Arial" w:hint="eastAsia"/>
          <w:b/>
          <w:kern w:val="0"/>
          <w:sz w:val="22"/>
          <w:szCs w:val="20"/>
          <w:lang w:val="pt-BR" w:eastAsia="en-US"/>
        </w:rPr>
        <w:tab/>
      </w:r>
      <w:r w:rsidR="00DC4B91" w:rsidRPr="00620CBD">
        <w:rPr>
          <w:rFonts w:ascii="Arial" w:eastAsia="MS Mincho" w:hAnsi="Arial" w:cs="Arial"/>
          <w:b/>
          <w:kern w:val="0"/>
          <w:sz w:val="22"/>
          <w:szCs w:val="20"/>
          <w:lang w:val="pt-BR" w:eastAsia="en-US"/>
        </w:rPr>
        <w:t>7.1.1.2.1</w:t>
      </w:r>
    </w:p>
    <w:p w14:paraId="5C75D079" w14:textId="77777777" w:rsidR="00041824" w:rsidRPr="00041824" w:rsidRDefault="00041824" w:rsidP="00B81660">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5899DFC" w:rsidR="00041824" w:rsidRPr="00041824" w:rsidRDefault="00041824" w:rsidP="00B81660">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57181" w:rsidRPr="00057181">
        <w:rPr>
          <w:rFonts w:ascii="Arial" w:eastAsia="MS Mincho" w:hAnsi="Arial" w:cs="Arial"/>
          <w:b/>
          <w:kern w:val="0"/>
          <w:sz w:val="22"/>
          <w:szCs w:val="20"/>
          <w:lang w:val="pt-BR" w:eastAsia="en-US"/>
        </w:rPr>
        <w:t>Discussion on UE RF power enhancement for NR single carrier</w:t>
      </w:r>
    </w:p>
    <w:p w14:paraId="557C17B7" w14:textId="77777777" w:rsidR="00041824" w:rsidRPr="00041824" w:rsidRDefault="00041824" w:rsidP="00B81660">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B81660">
      <w:pPr>
        <w:pStyle w:val="afb"/>
        <w:numPr>
          <w:ilvl w:val="0"/>
          <w:numId w:val="1"/>
        </w:numPr>
        <w:pBdr>
          <w:top w:val="single" w:sz="12" w:space="2" w:color="auto"/>
        </w:pBdr>
        <w:spacing w:before="240" w:after="180"/>
        <w:ind w:left="0" w:firstLine="0"/>
        <w:outlineLvl w:val="0"/>
        <w:rPr>
          <w:sz w:val="36"/>
          <w:szCs w:val="36"/>
        </w:rPr>
      </w:pPr>
      <w:bookmarkStart w:id="9" w:name="OLE_LINK13"/>
      <w:bookmarkStart w:id="10" w:name="OLE_LINK14"/>
      <w:bookmarkEnd w:id="2"/>
      <w:r w:rsidRPr="009F2B41">
        <w:rPr>
          <w:sz w:val="36"/>
          <w:szCs w:val="36"/>
        </w:rPr>
        <w:t>Introduction</w:t>
      </w:r>
    </w:p>
    <w:p w14:paraId="4185BEB2" w14:textId="1F5B6789" w:rsidR="00A84D4D" w:rsidRPr="006A6A42" w:rsidRDefault="00041824" w:rsidP="00B81660">
      <w:pPr>
        <w:spacing w:after="120"/>
        <w:rPr>
          <w:rFonts w:ascii="Times New Roman" w:eastAsia="等线" w:hAnsi="Times New Roman" w:cs="Times New Roman"/>
          <w:sz w:val="20"/>
          <w:szCs w:val="20"/>
          <w:lang w:val="en-GB"/>
        </w:rPr>
      </w:pPr>
      <w:r w:rsidRPr="006A6A42">
        <w:rPr>
          <w:rFonts w:ascii="Times New Roman" w:eastAsia="宋体" w:hAnsi="Times New Roman" w:cs="Times New Roman"/>
          <w:sz w:val="20"/>
          <w:szCs w:val="20"/>
        </w:rPr>
        <w:t xml:space="preserve">In </w:t>
      </w:r>
      <w:r w:rsidRPr="006A6A42">
        <w:rPr>
          <w:rFonts w:ascii="Times New Roman" w:eastAsia="等线" w:hAnsi="Times New Roman" w:cs="Times New Roman"/>
          <w:kern w:val="0"/>
          <w:sz w:val="20"/>
          <w:szCs w:val="20"/>
          <w:lang w:val="en-GB"/>
        </w:rPr>
        <w:t>RAN</w:t>
      </w:r>
      <w:r w:rsidR="005109E1" w:rsidRPr="006A6A42">
        <w:rPr>
          <w:rFonts w:ascii="Times New Roman" w:eastAsia="等线" w:hAnsi="Times New Roman" w:cs="Times New Roman"/>
          <w:kern w:val="0"/>
          <w:sz w:val="20"/>
          <w:szCs w:val="20"/>
          <w:lang w:val="en-GB"/>
        </w:rPr>
        <w:t>#1</w:t>
      </w:r>
      <w:r w:rsidR="00363309" w:rsidRPr="006A6A42">
        <w:rPr>
          <w:rFonts w:ascii="Times New Roman" w:eastAsia="等线" w:hAnsi="Times New Roman" w:cs="Times New Roman"/>
          <w:kern w:val="0"/>
          <w:sz w:val="20"/>
          <w:szCs w:val="20"/>
          <w:lang w:val="en-GB"/>
        </w:rPr>
        <w:t>1</w:t>
      </w:r>
      <w:r w:rsidR="00094CC3" w:rsidRPr="006A6A42">
        <w:rPr>
          <w:rFonts w:ascii="Times New Roman" w:eastAsia="等线" w:hAnsi="Times New Roman" w:cs="Times New Roman"/>
          <w:kern w:val="0"/>
          <w:sz w:val="20"/>
          <w:szCs w:val="20"/>
          <w:lang w:val="en-GB"/>
        </w:rPr>
        <w:t>4</w:t>
      </w:r>
      <w:r w:rsidR="005109E1" w:rsidRPr="006A6A42">
        <w:rPr>
          <w:rFonts w:ascii="Times New Roman" w:eastAsia="等线" w:hAnsi="Times New Roman" w:cs="Times New Roman"/>
          <w:kern w:val="0"/>
          <w:sz w:val="20"/>
          <w:szCs w:val="20"/>
          <w:lang w:val="en-GB"/>
        </w:rPr>
        <w:t xml:space="preserve"> meeting, </w:t>
      </w:r>
      <w:r w:rsidR="007B6710" w:rsidRPr="006A6A42">
        <w:rPr>
          <w:rFonts w:ascii="Times New Roman" w:eastAsia="等线" w:hAnsi="Times New Roman" w:cs="Times New Roman"/>
          <w:kern w:val="0"/>
          <w:sz w:val="20"/>
          <w:szCs w:val="20"/>
          <w:lang w:val="en-GB"/>
        </w:rPr>
        <w:t>the</w:t>
      </w:r>
      <w:r w:rsidR="003C1FD3" w:rsidRPr="006A6A42">
        <w:rPr>
          <w:rFonts w:ascii="Times New Roman" w:eastAsia="等线" w:hAnsi="Times New Roman" w:cs="Times New Roman"/>
          <w:kern w:val="0"/>
          <w:sz w:val="20"/>
          <w:szCs w:val="20"/>
          <w:lang w:val="en-GB"/>
        </w:rPr>
        <w:t xml:space="preserve"> </w:t>
      </w:r>
      <w:r w:rsidR="00363309" w:rsidRPr="006A6A42">
        <w:rPr>
          <w:rFonts w:ascii="Times New Roman" w:eastAsia="等线" w:hAnsi="Times New Roman" w:cs="Times New Roman"/>
          <w:kern w:val="0"/>
          <w:sz w:val="20"/>
          <w:szCs w:val="20"/>
          <w:lang w:val="en-GB"/>
        </w:rPr>
        <w:t>WF</w:t>
      </w:r>
      <w:r w:rsidR="003C1FD3" w:rsidRPr="006A6A42">
        <w:rPr>
          <w:rFonts w:ascii="Times New Roman" w:eastAsia="等线" w:hAnsi="Times New Roman" w:cs="Times New Roman"/>
          <w:kern w:val="0"/>
          <w:sz w:val="20"/>
          <w:szCs w:val="20"/>
          <w:lang w:val="en-GB"/>
        </w:rPr>
        <w:t xml:space="preserve">[1] has been </w:t>
      </w:r>
      <w:r w:rsidR="00363309" w:rsidRPr="006A6A42">
        <w:rPr>
          <w:rFonts w:ascii="Times New Roman" w:eastAsia="等线" w:hAnsi="Times New Roman" w:cs="Times New Roman"/>
          <w:kern w:val="0"/>
          <w:sz w:val="20"/>
          <w:szCs w:val="20"/>
          <w:lang w:val="en-GB"/>
        </w:rPr>
        <w:t>agreed, and the remaining issue</w:t>
      </w:r>
      <w:r w:rsidR="00796004" w:rsidRPr="006A6A42">
        <w:rPr>
          <w:rFonts w:ascii="Times New Roman" w:eastAsia="等线" w:hAnsi="Times New Roman" w:cs="Times New Roman"/>
          <w:kern w:val="0"/>
          <w:sz w:val="20"/>
          <w:szCs w:val="20"/>
          <w:lang w:val="en-GB"/>
        </w:rPr>
        <w:t>s are</w:t>
      </w:r>
      <w:r w:rsidR="003C1FD3" w:rsidRPr="006A6A42">
        <w:rPr>
          <w:rFonts w:ascii="Times New Roman" w:eastAsia="等线" w:hAnsi="Times New Roman" w:cs="Times New Roman"/>
          <w:kern w:val="0"/>
          <w:sz w:val="20"/>
          <w:szCs w:val="20"/>
          <w:lang w:val="en-GB"/>
        </w:rPr>
        <w:t xml:space="preserve"> </w:t>
      </w:r>
      <w:r w:rsidR="00523770" w:rsidRPr="006A6A42">
        <w:rPr>
          <w:rFonts w:ascii="Times New Roman" w:eastAsia="等线" w:hAnsi="Times New Roman" w:cs="Times New Roman"/>
          <w:kern w:val="0"/>
          <w:sz w:val="20"/>
          <w:szCs w:val="20"/>
          <w:lang w:val="en-GB"/>
        </w:rPr>
        <w:t>as follows:</w:t>
      </w:r>
      <w:r w:rsidR="00A47638" w:rsidRPr="006A6A42">
        <w:rPr>
          <w:rFonts w:ascii="Times New Roman" w:eastAsia="等线" w:hAnsi="Times New Roman" w:cs="Times New Roman"/>
          <w:sz w:val="20"/>
          <w:szCs w:val="20"/>
          <w:lang w:val="en-GB"/>
        </w:rPr>
        <w:tab/>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4D3E1B" w:rsidRPr="00F016AE" w14:paraId="6637E082" w14:textId="77777777" w:rsidTr="003A4745">
        <w:tc>
          <w:tcPr>
            <w:tcW w:w="9629" w:type="dxa"/>
          </w:tcPr>
          <w:p w14:paraId="3BB80C08" w14:textId="0BFC2B6E" w:rsidR="00AC4A9E" w:rsidRPr="00047FCE" w:rsidRDefault="00AC4A9E" w:rsidP="00B81660">
            <w:pPr>
              <w:widowControl/>
              <w:overflowPunct w:val="0"/>
              <w:autoSpaceDE w:val="0"/>
              <w:autoSpaceDN w:val="0"/>
              <w:adjustRightInd w:val="0"/>
              <w:spacing w:before="120" w:after="180"/>
              <w:ind w:left="1134" w:hanging="1134"/>
              <w:jc w:val="left"/>
              <w:textAlignment w:val="baseline"/>
              <w:outlineLvl w:val="2"/>
              <w:rPr>
                <w:rFonts w:ascii="Arial" w:eastAsia="Times New Roman" w:hAnsi="Arial"/>
                <w:b/>
                <w:sz w:val="16"/>
                <w:szCs w:val="16"/>
                <w:lang w:eastAsia="en-GB"/>
              </w:rPr>
            </w:pPr>
            <w:r w:rsidRPr="00047FCE">
              <w:rPr>
                <w:rFonts w:ascii="Arial" w:eastAsia="Times New Roman" w:hAnsi="Arial"/>
                <w:b/>
                <w:sz w:val="16"/>
                <w:szCs w:val="16"/>
                <w:lang w:eastAsia="en-GB"/>
              </w:rPr>
              <w:t>Sub-topic 1-1: Applicable requirements</w:t>
            </w:r>
          </w:p>
          <w:p w14:paraId="71FC5110" w14:textId="77777777" w:rsidR="00AC4A9E" w:rsidRPr="00AC4A9E" w:rsidRDefault="00AC4A9E" w:rsidP="00AC4A9E">
            <w:pPr>
              <w:keepNext/>
              <w:keepLines/>
              <w:widowControl/>
              <w:spacing w:after="60"/>
              <w:jc w:val="left"/>
              <w:outlineLvl w:val="3"/>
              <w:rPr>
                <w:rFonts w:ascii="Times New Roman" w:eastAsia="宋体" w:hAnsi="Times New Roman"/>
                <w:b/>
                <w:sz w:val="14"/>
                <w:szCs w:val="16"/>
                <w:u w:val="single"/>
                <w:lang w:eastAsia="ko-KR"/>
              </w:rPr>
            </w:pPr>
            <w:r w:rsidRPr="00AC4A9E">
              <w:rPr>
                <w:rFonts w:ascii="Times New Roman" w:eastAsia="宋体" w:hAnsi="Times New Roman"/>
                <w:b/>
                <w:sz w:val="14"/>
                <w:szCs w:val="16"/>
                <w:u w:val="single"/>
                <w:lang w:eastAsia="ko-KR"/>
              </w:rPr>
              <w:t>Issue 1-1-1: Boundary to apply SE</w:t>
            </w:r>
          </w:p>
          <w:p w14:paraId="6ADDDE5F" w14:textId="77777777" w:rsidR="00AC4A9E" w:rsidRPr="00AC4A9E" w:rsidRDefault="00AC4A9E" w:rsidP="008B659C">
            <w:pPr>
              <w:widowControl/>
              <w:numPr>
                <w:ilvl w:val="1"/>
                <w:numId w:val="7"/>
              </w:numPr>
              <w:spacing w:after="120"/>
              <w:ind w:left="1440"/>
              <w:jc w:val="left"/>
              <w:rPr>
                <w:rFonts w:ascii="Times New Roman" w:eastAsia="宋体" w:hAnsi="Times New Roman"/>
                <w:sz w:val="14"/>
                <w:szCs w:val="16"/>
                <w:lang w:val="en-GB"/>
              </w:rPr>
            </w:pPr>
            <w:r w:rsidRPr="00AC4A9E">
              <w:rPr>
                <w:rFonts w:ascii="Times New Roman" w:eastAsia="宋体" w:hAnsi="Times New Roman"/>
                <w:sz w:val="14"/>
                <w:szCs w:val="16"/>
                <w:lang w:val="en-GB"/>
              </w:rPr>
              <w:t>Option 1: The SE limits apply for the frequency ranges that are more than UE CBW+5MHz from the edge of the extended UE CBW</w:t>
            </w:r>
          </w:p>
          <w:p w14:paraId="5CA8E21D" w14:textId="77777777" w:rsidR="00AC4A9E" w:rsidRPr="00AC4A9E" w:rsidRDefault="00AC4A9E" w:rsidP="008B659C">
            <w:pPr>
              <w:widowControl/>
              <w:numPr>
                <w:ilvl w:val="1"/>
                <w:numId w:val="7"/>
              </w:numPr>
              <w:spacing w:after="120"/>
              <w:ind w:left="1440"/>
              <w:jc w:val="left"/>
              <w:rPr>
                <w:rFonts w:ascii="Times New Roman" w:eastAsia="宋体" w:hAnsi="Times New Roman"/>
                <w:sz w:val="14"/>
                <w:szCs w:val="16"/>
                <w:lang w:val="en-GB"/>
              </w:rPr>
            </w:pPr>
            <w:r w:rsidRPr="00AC4A9E">
              <w:rPr>
                <w:rFonts w:ascii="Times New Roman" w:eastAsia="宋体" w:hAnsi="Times New Roman"/>
                <w:sz w:val="14"/>
                <w:szCs w:val="16"/>
                <w:lang w:val="en-GB"/>
              </w:rPr>
              <w:t>Option 2: Boundary between NR out of band and general spurious emission domain on power domain enhancements for single carrier context is defined as Extended UE CBW + 5 MHz</w:t>
            </w:r>
          </w:p>
          <w:p w14:paraId="0D283A4E" w14:textId="655E1315" w:rsidR="00AC4A9E" w:rsidRPr="00AC4A9E" w:rsidRDefault="00AC4A9E" w:rsidP="008B659C">
            <w:pPr>
              <w:widowControl/>
              <w:numPr>
                <w:ilvl w:val="0"/>
                <w:numId w:val="7"/>
              </w:numPr>
              <w:spacing w:after="120"/>
              <w:ind w:left="720"/>
              <w:jc w:val="left"/>
              <w:rPr>
                <w:rFonts w:ascii="Times New Roman" w:eastAsia="宋体" w:hAnsi="Times New Roman"/>
                <w:sz w:val="14"/>
                <w:szCs w:val="16"/>
                <w:lang w:val="en-GB"/>
              </w:rPr>
            </w:pPr>
            <w:r w:rsidRPr="00AC4A9E">
              <w:rPr>
                <w:rFonts w:ascii="Times New Roman" w:eastAsia="宋体" w:hAnsi="Times New Roman"/>
                <w:sz w:val="14"/>
                <w:szCs w:val="16"/>
                <w:lang w:val="en-GB"/>
              </w:rPr>
              <w:t>WF</w:t>
            </w:r>
            <w:r w:rsidR="00B11523" w:rsidRPr="00FE1D9D">
              <w:rPr>
                <w:rFonts w:ascii="Times New Roman" w:eastAsia="宋体" w:hAnsi="Times New Roman"/>
                <w:sz w:val="14"/>
                <w:szCs w:val="16"/>
                <w:lang w:val="en-GB"/>
              </w:rPr>
              <w:t xml:space="preserve">: </w:t>
            </w:r>
            <w:r w:rsidRPr="00AC4A9E">
              <w:rPr>
                <w:rFonts w:ascii="Times New Roman" w:eastAsia="宋体" w:hAnsi="Times New Roman"/>
                <w:sz w:val="14"/>
                <w:szCs w:val="16"/>
                <w:lang w:val="en-GB"/>
              </w:rPr>
              <w:t>option 1, to meet the ITU recommendation</w:t>
            </w:r>
          </w:p>
          <w:p w14:paraId="62129C59" w14:textId="77777777" w:rsidR="00AC4A9E" w:rsidRPr="00AC4A9E" w:rsidRDefault="00AC4A9E" w:rsidP="00AC4A9E">
            <w:pPr>
              <w:keepNext/>
              <w:keepLines/>
              <w:widowControl/>
              <w:spacing w:after="60"/>
              <w:jc w:val="left"/>
              <w:outlineLvl w:val="3"/>
              <w:rPr>
                <w:rFonts w:ascii="Times New Roman" w:eastAsia="宋体" w:hAnsi="Times New Roman"/>
                <w:b/>
                <w:sz w:val="14"/>
                <w:szCs w:val="16"/>
                <w:u w:val="single"/>
                <w:lang w:eastAsia="ko-KR"/>
              </w:rPr>
            </w:pPr>
            <w:bookmarkStart w:id="11" w:name="_Hlk191021363"/>
            <w:r w:rsidRPr="00AC4A9E">
              <w:rPr>
                <w:rFonts w:ascii="Times New Roman" w:eastAsia="宋体" w:hAnsi="Times New Roman"/>
                <w:b/>
                <w:sz w:val="14"/>
                <w:szCs w:val="16"/>
                <w:u w:val="single"/>
                <w:lang w:eastAsia="ko-KR"/>
              </w:rPr>
              <w:t>Issue 1-1-2: Integral region basis for OOBE</w:t>
            </w:r>
            <w:bookmarkEnd w:id="11"/>
          </w:p>
          <w:p w14:paraId="7D591DC9" w14:textId="77777777" w:rsidR="00AC4A9E" w:rsidRPr="00AC4A9E" w:rsidRDefault="00AC4A9E" w:rsidP="008B659C">
            <w:pPr>
              <w:widowControl/>
              <w:numPr>
                <w:ilvl w:val="1"/>
                <w:numId w:val="7"/>
              </w:numPr>
              <w:spacing w:after="120"/>
              <w:ind w:left="1440"/>
              <w:jc w:val="left"/>
              <w:rPr>
                <w:rFonts w:ascii="Times New Roman" w:eastAsia="宋体" w:hAnsi="Times New Roman"/>
                <w:sz w:val="14"/>
                <w:szCs w:val="16"/>
                <w:lang w:val="en-GB"/>
              </w:rPr>
            </w:pPr>
            <w:r w:rsidRPr="00AC4A9E">
              <w:rPr>
                <w:rFonts w:ascii="Times New Roman" w:eastAsia="宋体" w:hAnsi="Times New Roman"/>
                <w:sz w:val="14"/>
                <w:szCs w:val="16"/>
                <w:lang w:val="en-GB"/>
              </w:rPr>
              <w:t>Option 1: The OOBE requirements are based on UE CBW</w:t>
            </w:r>
          </w:p>
          <w:p w14:paraId="5ED89856" w14:textId="77777777" w:rsidR="00AC4A9E" w:rsidRPr="00AC4A9E" w:rsidRDefault="00AC4A9E" w:rsidP="008B659C">
            <w:pPr>
              <w:widowControl/>
              <w:numPr>
                <w:ilvl w:val="1"/>
                <w:numId w:val="7"/>
              </w:numPr>
              <w:spacing w:after="120"/>
              <w:ind w:left="1440"/>
              <w:jc w:val="left"/>
              <w:rPr>
                <w:rFonts w:ascii="Times New Roman" w:eastAsia="宋体" w:hAnsi="Times New Roman"/>
                <w:sz w:val="14"/>
                <w:szCs w:val="16"/>
                <w:lang w:val="en-GB"/>
              </w:rPr>
            </w:pPr>
            <w:r w:rsidRPr="00AC4A9E">
              <w:rPr>
                <w:rFonts w:ascii="Times New Roman" w:eastAsia="宋体" w:hAnsi="Times New Roman"/>
                <w:sz w:val="14"/>
                <w:szCs w:val="16"/>
                <w:lang w:val="en-GB"/>
              </w:rPr>
              <w:t>Option 2: The OOBE requirements are based on extended UE CBW</w:t>
            </w:r>
          </w:p>
          <w:p w14:paraId="1E54E185" w14:textId="6CC2D9FE" w:rsidR="00AC4A9E" w:rsidRDefault="00AC4A9E" w:rsidP="008B659C">
            <w:pPr>
              <w:widowControl/>
              <w:numPr>
                <w:ilvl w:val="0"/>
                <w:numId w:val="7"/>
              </w:numPr>
              <w:spacing w:after="120"/>
              <w:ind w:left="720"/>
              <w:jc w:val="left"/>
              <w:rPr>
                <w:rFonts w:ascii="Times New Roman" w:eastAsia="宋体" w:hAnsi="Times New Roman"/>
                <w:sz w:val="14"/>
                <w:szCs w:val="16"/>
                <w:lang w:val="en-GB"/>
              </w:rPr>
            </w:pPr>
            <w:r w:rsidRPr="00AC4A9E">
              <w:rPr>
                <w:rFonts w:ascii="Times New Roman" w:eastAsia="宋体" w:hAnsi="Times New Roman"/>
                <w:sz w:val="14"/>
                <w:szCs w:val="16"/>
                <w:lang w:val="en-GB"/>
              </w:rPr>
              <w:t>WF</w:t>
            </w:r>
            <w:r w:rsidR="00B11523" w:rsidRPr="00FE1D9D">
              <w:rPr>
                <w:rFonts w:ascii="Times New Roman" w:eastAsia="宋体" w:hAnsi="Times New Roman"/>
                <w:sz w:val="14"/>
                <w:szCs w:val="16"/>
                <w:lang w:val="en-GB"/>
              </w:rPr>
              <w:t xml:space="preserve">: </w:t>
            </w:r>
            <w:r w:rsidRPr="00AC4A9E">
              <w:rPr>
                <w:rFonts w:ascii="Times New Roman" w:eastAsia="宋体" w:hAnsi="Times New Roman"/>
                <w:sz w:val="14"/>
                <w:szCs w:val="16"/>
                <w:lang w:val="en-GB"/>
              </w:rPr>
              <w:t xml:space="preserve">option 1 </w:t>
            </w:r>
          </w:p>
          <w:p w14:paraId="6E57FF21" w14:textId="77777777" w:rsidR="00545ABF" w:rsidRPr="00545ABF" w:rsidRDefault="00545ABF" w:rsidP="00545ABF">
            <w:pPr>
              <w:keepNext/>
              <w:keepLines/>
              <w:widowControl/>
              <w:spacing w:after="60"/>
              <w:jc w:val="left"/>
              <w:outlineLvl w:val="3"/>
              <w:rPr>
                <w:rFonts w:ascii="Times New Roman" w:eastAsia="宋体" w:hAnsi="Times New Roman"/>
                <w:b/>
                <w:sz w:val="14"/>
                <w:szCs w:val="16"/>
                <w:u w:val="single"/>
                <w:lang w:eastAsia="ko-KR"/>
              </w:rPr>
            </w:pPr>
            <w:r w:rsidRPr="00545ABF">
              <w:rPr>
                <w:rFonts w:ascii="Times New Roman" w:eastAsia="宋体" w:hAnsi="Times New Roman"/>
                <w:b/>
                <w:sz w:val="14"/>
                <w:szCs w:val="16"/>
                <w:u w:val="single"/>
                <w:lang w:eastAsia="ko-KR"/>
              </w:rPr>
              <w:t>Issue 1-1-3: A-MPR handling</w:t>
            </w:r>
          </w:p>
          <w:p w14:paraId="75413195" w14:textId="0CDFEED9" w:rsidR="00545ABF" w:rsidRPr="000E3FF3" w:rsidRDefault="00545ABF" w:rsidP="008B659C">
            <w:pPr>
              <w:pStyle w:val="afb"/>
              <w:numPr>
                <w:ilvl w:val="0"/>
                <w:numId w:val="7"/>
              </w:numPr>
              <w:spacing w:after="120"/>
              <w:ind w:left="720"/>
              <w:contextualSpacing w:val="0"/>
              <w:rPr>
                <w:rFonts w:ascii="Times New Roman" w:eastAsia="宋体" w:hAnsi="Times New Roman"/>
                <w:sz w:val="14"/>
                <w:szCs w:val="16"/>
                <w:lang w:val="en-GB" w:eastAsia="sv-SE"/>
              </w:rPr>
            </w:pPr>
            <w:r w:rsidRPr="00545ABF">
              <w:rPr>
                <w:rFonts w:ascii="Times New Roman" w:eastAsia="宋体" w:hAnsi="Times New Roman"/>
                <w:sz w:val="14"/>
                <w:szCs w:val="16"/>
                <w:lang w:val="en-GB" w:eastAsia="sv-SE"/>
              </w:rPr>
              <w:t>WF</w:t>
            </w:r>
            <w:r w:rsidR="000E3FF3">
              <w:rPr>
                <w:rFonts w:ascii="Times New Roman" w:eastAsia="宋体" w:hAnsi="Times New Roman"/>
                <w:sz w:val="14"/>
                <w:szCs w:val="16"/>
                <w:lang w:val="en-GB" w:eastAsia="sv-SE"/>
              </w:rPr>
              <w:t xml:space="preserve">: </w:t>
            </w:r>
            <w:r w:rsidRPr="000E3FF3">
              <w:rPr>
                <w:rFonts w:ascii="Times New Roman" w:eastAsia="宋体" w:hAnsi="Times New Roman" w:hint="eastAsia"/>
                <w:sz w:val="14"/>
                <w:szCs w:val="16"/>
                <w:lang w:val="en-GB" w:eastAsia="sv-SE"/>
              </w:rPr>
              <w:t>F</w:t>
            </w:r>
            <w:r w:rsidRPr="000E3FF3">
              <w:rPr>
                <w:rFonts w:ascii="Times New Roman" w:eastAsia="宋体" w:hAnsi="Times New Roman"/>
                <w:sz w:val="14"/>
                <w:szCs w:val="16"/>
                <w:lang w:val="en-GB" w:eastAsia="sv-SE"/>
              </w:rPr>
              <w:t>FS</w:t>
            </w:r>
            <w:r w:rsidRPr="000E3FF3">
              <w:rPr>
                <w:rFonts w:ascii="Times New Roman" w:eastAsia="宋体" w:hAnsi="Times New Roman" w:hint="eastAsia"/>
                <w:sz w:val="14"/>
                <w:szCs w:val="16"/>
                <w:lang w:val="en-GB" w:eastAsia="sv-SE"/>
              </w:rPr>
              <w:t>,</w:t>
            </w:r>
            <w:r w:rsidRPr="000E3FF3">
              <w:rPr>
                <w:rFonts w:ascii="Times New Roman" w:eastAsia="宋体" w:hAnsi="Times New Roman"/>
                <w:sz w:val="14"/>
                <w:szCs w:val="16"/>
                <w:lang w:val="en-GB" w:eastAsia="sv-SE"/>
              </w:rPr>
              <w:t xml:space="preserve"> considering that additional emission in most cases are applied on one side of the UE </w:t>
            </w:r>
            <w:r w:rsidRPr="000E3FF3">
              <w:rPr>
                <w:rFonts w:ascii="Times New Roman" w:eastAsia="宋体" w:hAnsi="Times New Roman" w:hint="eastAsia"/>
                <w:sz w:val="14"/>
                <w:szCs w:val="16"/>
                <w:lang w:val="en-GB" w:eastAsia="sv-SE"/>
              </w:rPr>
              <w:t>CBW</w:t>
            </w:r>
          </w:p>
          <w:p w14:paraId="1FB9D089" w14:textId="77777777" w:rsidR="00545ABF" w:rsidRPr="00472292" w:rsidRDefault="00545ABF" w:rsidP="00472292">
            <w:pPr>
              <w:keepNext/>
              <w:keepLines/>
              <w:widowControl/>
              <w:spacing w:after="60"/>
              <w:jc w:val="left"/>
              <w:outlineLvl w:val="3"/>
              <w:rPr>
                <w:rFonts w:ascii="Times New Roman" w:eastAsia="宋体" w:hAnsi="Times New Roman"/>
                <w:b/>
                <w:sz w:val="14"/>
                <w:szCs w:val="16"/>
                <w:u w:val="single"/>
                <w:lang w:eastAsia="ko-KR"/>
              </w:rPr>
            </w:pPr>
            <w:r w:rsidRPr="00472292">
              <w:rPr>
                <w:rFonts w:ascii="Times New Roman" w:eastAsia="宋体" w:hAnsi="Times New Roman"/>
                <w:b/>
                <w:sz w:val="14"/>
                <w:szCs w:val="16"/>
                <w:u w:val="single"/>
                <w:lang w:eastAsia="ko-KR"/>
              </w:rPr>
              <w:t xml:space="preserve">Issue 1-1-4: How to derive the extended IBE  </w:t>
            </w:r>
          </w:p>
          <w:p w14:paraId="3681E28D" w14:textId="77777777" w:rsidR="00545ABF" w:rsidRPr="00472292" w:rsidRDefault="00545ABF" w:rsidP="008B659C">
            <w:pPr>
              <w:pStyle w:val="afb"/>
              <w:numPr>
                <w:ilvl w:val="0"/>
                <w:numId w:val="7"/>
              </w:numPr>
              <w:spacing w:after="120"/>
              <w:ind w:left="720"/>
              <w:contextualSpacing w:val="0"/>
              <w:rPr>
                <w:rFonts w:ascii="Times New Roman" w:eastAsia="宋体" w:hAnsi="Times New Roman"/>
                <w:sz w:val="14"/>
                <w:szCs w:val="16"/>
                <w:lang w:val="en-GB" w:eastAsia="sv-SE"/>
              </w:rPr>
            </w:pPr>
            <w:r w:rsidRPr="00472292">
              <w:rPr>
                <w:rFonts w:ascii="Times New Roman" w:eastAsia="宋体" w:hAnsi="Times New Roman"/>
                <w:sz w:val="14"/>
                <w:szCs w:val="16"/>
                <w:lang w:val="en-GB" w:eastAsia="sv-SE"/>
              </w:rPr>
              <w:t>WF</w:t>
            </w:r>
          </w:p>
          <w:p w14:paraId="2FDCF957" w14:textId="77777777" w:rsidR="00545ABF" w:rsidRPr="00472292" w:rsidRDefault="00545ABF" w:rsidP="008B659C">
            <w:pPr>
              <w:pStyle w:val="afb"/>
              <w:numPr>
                <w:ilvl w:val="1"/>
                <w:numId w:val="7"/>
              </w:numPr>
              <w:spacing w:after="120"/>
              <w:ind w:left="1440"/>
              <w:contextualSpacing w:val="0"/>
              <w:rPr>
                <w:rFonts w:ascii="Times New Roman" w:eastAsia="宋体" w:hAnsi="Times New Roman"/>
                <w:sz w:val="14"/>
                <w:szCs w:val="16"/>
                <w:lang w:val="en-GB" w:eastAsia="sv-SE"/>
              </w:rPr>
            </w:pPr>
            <w:r w:rsidRPr="00472292">
              <w:rPr>
                <w:rFonts w:ascii="Times New Roman" w:eastAsia="宋体" w:hAnsi="Times New Roman"/>
                <w:sz w:val="14"/>
                <w:szCs w:val="16"/>
                <w:lang w:val="en-GB" w:eastAsia="sv-SE"/>
              </w:rPr>
              <w:t xml:space="preserve">FFS </w:t>
            </w:r>
            <w:r w:rsidRPr="00472292">
              <w:rPr>
                <w:rFonts w:ascii="Times New Roman" w:eastAsia="宋体" w:hAnsi="Times New Roman" w:hint="eastAsia"/>
                <w:sz w:val="14"/>
                <w:szCs w:val="16"/>
                <w:lang w:val="en-GB" w:eastAsia="sv-SE"/>
              </w:rPr>
              <w:t>E</w:t>
            </w:r>
            <w:r w:rsidRPr="00472292">
              <w:rPr>
                <w:rFonts w:ascii="Times New Roman" w:eastAsia="宋体" w:hAnsi="Times New Roman"/>
                <w:sz w:val="14"/>
                <w:szCs w:val="16"/>
                <w:lang w:val="en-GB" w:eastAsia="sv-SE"/>
              </w:rPr>
              <w:t>xtended IBE can be used in the original GB of UE CBW</w:t>
            </w:r>
          </w:p>
          <w:p w14:paraId="4B564856" w14:textId="77777777" w:rsidR="00545ABF" w:rsidRPr="00472292" w:rsidRDefault="00545ABF" w:rsidP="008B659C">
            <w:pPr>
              <w:pStyle w:val="afb"/>
              <w:numPr>
                <w:ilvl w:val="1"/>
                <w:numId w:val="7"/>
              </w:numPr>
              <w:spacing w:after="120"/>
              <w:ind w:left="1440"/>
              <w:contextualSpacing w:val="0"/>
              <w:rPr>
                <w:rFonts w:ascii="Times New Roman" w:eastAsia="宋体" w:hAnsi="Times New Roman"/>
                <w:sz w:val="14"/>
                <w:szCs w:val="16"/>
                <w:lang w:val="en-GB" w:eastAsia="sv-SE"/>
              </w:rPr>
            </w:pPr>
            <w:r w:rsidRPr="00472292">
              <w:rPr>
                <w:rFonts w:ascii="Times New Roman" w:eastAsia="宋体" w:hAnsi="Times New Roman" w:hint="eastAsia"/>
                <w:sz w:val="14"/>
                <w:szCs w:val="16"/>
                <w:lang w:val="en-GB" w:eastAsia="sv-SE"/>
              </w:rPr>
              <w:t>F</w:t>
            </w:r>
            <w:r w:rsidRPr="00472292">
              <w:rPr>
                <w:rFonts w:ascii="Times New Roman" w:eastAsia="宋体" w:hAnsi="Times New Roman"/>
                <w:sz w:val="14"/>
                <w:szCs w:val="16"/>
                <w:lang w:val="en-GB" w:eastAsia="sv-SE"/>
              </w:rPr>
              <w:t>FS the extended IBE in the GB of extended CBW</w:t>
            </w:r>
          </w:p>
          <w:p w14:paraId="4821DAE4" w14:textId="77777777" w:rsidR="00545ABF" w:rsidRPr="00472292" w:rsidRDefault="00545ABF" w:rsidP="00472292">
            <w:pPr>
              <w:keepNext/>
              <w:keepLines/>
              <w:widowControl/>
              <w:spacing w:after="60"/>
              <w:jc w:val="left"/>
              <w:outlineLvl w:val="3"/>
              <w:rPr>
                <w:rFonts w:ascii="Times New Roman" w:eastAsia="宋体" w:hAnsi="Times New Roman"/>
                <w:b/>
                <w:sz w:val="14"/>
                <w:szCs w:val="16"/>
                <w:u w:val="single"/>
                <w:lang w:eastAsia="ko-KR"/>
              </w:rPr>
            </w:pPr>
            <w:r w:rsidRPr="00472292">
              <w:rPr>
                <w:rFonts w:ascii="Times New Roman" w:eastAsia="宋体" w:hAnsi="Times New Roman"/>
                <w:b/>
                <w:sz w:val="14"/>
                <w:szCs w:val="16"/>
                <w:u w:val="single"/>
                <w:lang w:eastAsia="ko-KR"/>
              </w:rPr>
              <w:t xml:space="preserve">Issue 1-1-5: Modulation order for the extended IBE  </w:t>
            </w:r>
          </w:p>
          <w:p w14:paraId="3CD4AA3C" w14:textId="4768611A" w:rsidR="00545ABF" w:rsidRPr="000E3FF3" w:rsidRDefault="00545ABF" w:rsidP="008B659C">
            <w:pPr>
              <w:pStyle w:val="afb"/>
              <w:numPr>
                <w:ilvl w:val="0"/>
                <w:numId w:val="7"/>
              </w:numPr>
              <w:spacing w:after="120"/>
              <w:ind w:left="720"/>
              <w:contextualSpacing w:val="0"/>
              <w:rPr>
                <w:rFonts w:ascii="Times New Roman" w:eastAsia="宋体" w:hAnsi="Times New Roman"/>
                <w:sz w:val="14"/>
                <w:szCs w:val="16"/>
                <w:lang w:val="en-GB" w:eastAsia="sv-SE"/>
              </w:rPr>
            </w:pPr>
            <w:r w:rsidRPr="00472292">
              <w:rPr>
                <w:rFonts w:ascii="Times New Roman" w:eastAsia="宋体" w:hAnsi="Times New Roman"/>
                <w:sz w:val="14"/>
                <w:szCs w:val="16"/>
                <w:lang w:val="en-GB" w:eastAsia="sv-SE"/>
              </w:rPr>
              <w:t>WF</w:t>
            </w:r>
            <w:r w:rsidR="000E3FF3">
              <w:rPr>
                <w:rFonts w:ascii="Times New Roman" w:eastAsia="宋体" w:hAnsi="Times New Roman"/>
                <w:sz w:val="14"/>
                <w:szCs w:val="16"/>
                <w:lang w:val="en-GB" w:eastAsia="sv-SE"/>
              </w:rPr>
              <w:t xml:space="preserve">: </w:t>
            </w:r>
            <w:r w:rsidRPr="000E3FF3">
              <w:rPr>
                <w:rFonts w:ascii="Times New Roman" w:eastAsia="宋体" w:hAnsi="Times New Roman" w:hint="eastAsia"/>
                <w:sz w:val="14"/>
                <w:szCs w:val="16"/>
                <w:lang w:val="en-GB" w:eastAsia="sv-SE"/>
              </w:rPr>
              <w:t>F</w:t>
            </w:r>
            <w:r w:rsidRPr="000E3FF3">
              <w:rPr>
                <w:rFonts w:ascii="Times New Roman" w:eastAsia="宋体" w:hAnsi="Times New Roman"/>
                <w:sz w:val="14"/>
                <w:szCs w:val="16"/>
                <w:lang w:val="en-GB" w:eastAsia="sv-SE"/>
              </w:rPr>
              <w:t>FS whether the extended IBE with high order EVM could have impact on MPR for new inner RB allocation</w:t>
            </w:r>
          </w:p>
          <w:p w14:paraId="73ADAD83" w14:textId="6AD9A852" w:rsidR="00AC4A9E" w:rsidRPr="00047FCE" w:rsidRDefault="00AC4A9E" w:rsidP="00AC4A9E">
            <w:pPr>
              <w:widowControl/>
              <w:overflowPunct w:val="0"/>
              <w:autoSpaceDE w:val="0"/>
              <w:autoSpaceDN w:val="0"/>
              <w:adjustRightInd w:val="0"/>
              <w:spacing w:before="120" w:after="180"/>
              <w:ind w:left="1134" w:hanging="1134"/>
              <w:jc w:val="left"/>
              <w:textAlignment w:val="baseline"/>
              <w:outlineLvl w:val="2"/>
              <w:rPr>
                <w:rFonts w:ascii="Arial" w:eastAsia="Times New Roman" w:hAnsi="Arial"/>
                <w:b/>
                <w:sz w:val="16"/>
                <w:szCs w:val="16"/>
                <w:lang w:eastAsia="en-GB"/>
              </w:rPr>
            </w:pPr>
            <w:r w:rsidRPr="00047FCE">
              <w:rPr>
                <w:rFonts w:ascii="Arial" w:eastAsia="Times New Roman" w:hAnsi="Arial"/>
                <w:b/>
                <w:sz w:val="16"/>
                <w:szCs w:val="16"/>
                <w:lang w:eastAsia="en-GB"/>
              </w:rPr>
              <w:t xml:space="preserve">Sub-topic 1-2: Approaches to enable MPR reduction for </w:t>
            </w:r>
            <w:r w:rsidRPr="00047FCE">
              <w:rPr>
                <w:rFonts w:ascii="Arial" w:eastAsia="Times New Roman" w:hAnsi="Arial" w:hint="eastAsia"/>
                <w:b/>
                <w:sz w:val="16"/>
                <w:szCs w:val="16"/>
                <w:lang w:eastAsia="en-GB"/>
              </w:rPr>
              <w:t>both</w:t>
            </w:r>
            <w:r w:rsidRPr="00047FCE">
              <w:rPr>
                <w:rFonts w:ascii="Arial" w:eastAsia="Times New Roman" w:hAnsi="Arial"/>
                <w:b/>
                <w:sz w:val="16"/>
                <w:szCs w:val="16"/>
                <w:lang w:eastAsia="en-GB"/>
              </w:rPr>
              <w:t xml:space="preserve"> scenario 1 and scenario2</w:t>
            </w:r>
          </w:p>
          <w:p w14:paraId="7CC73378" w14:textId="77777777" w:rsidR="00F016AE" w:rsidRPr="00F016AE" w:rsidRDefault="00F016AE" w:rsidP="00B81660">
            <w:pPr>
              <w:widowControl/>
              <w:overflowPunct w:val="0"/>
              <w:autoSpaceDE w:val="0"/>
              <w:autoSpaceDN w:val="0"/>
              <w:adjustRightInd w:val="0"/>
              <w:jc w:val="left"/>
              <w:textAlignment w:val="baseline"/>
              <w:rPr>
                <w:rFonts w:ascii="Times New Roman" w:eastAsia="Times New Roman" w:hAnsi="Times New Roman"/>
                <w:b/>
                <w:i/>
                <w:color w:val="0070C0"/>
                <w:sz w:val="14"/>
                <w:szCs w:val="24"/>
                <w:lang w:val="en-GB"/>
              </w:rPr>
            </w:pPr>
            <w:r w:rsidRPr="00F016AE">
              <w:rPr>
                <w:rFonts w:ascii="Times New Roman" w:eastAsia="Times New Roman" w:hAnsi="Times New Roman" w:hint="eastAsia"/>
                <w:b/>
                <w:i/>
                <w:color w:val="0070C0"/>
                <w:sz w:val="14"/>
                <w:szCs w:val="24"/>
                <w:lang w:val="en-GB"/>
              </w:rPr>
              <w:t>S</w:t>
            </w:r>
            <w:r w:rsidRPr="00F016AE">
              <w:rPr>
                <w:rFonts w:ascii="Times New Roman" w:eastAsia="Times New Roman" w:hAnsi="Times New Roman"/>
                <w:b/>
                <w:i/>
                <w:color w:val="0070C0"/>
                <w:sz w:val="14"/>
                <w:szCs w:val="24"/>
                <w:lang w:val="en-GB"/>
              </w:rPr>
              <w:t>cenarios discussed in previous RAN4 meetings:</w:t>
            </w:r>
          </w:p>
          <w:p w14:paraId="010E8BCB" w14:textId="77777777" w:rsidR="00F016AE" w:rsidRPr="00F016AE" w:rsidRDefault="00F016AE" w:rsidP="008B659C">
            <w:pPr>
              <w:widowControl/>
              <w:numPr>
                <w:ilvl w:val="0"/>
                <w:numId w:val="11"/>
              </w:numPr>
              <w:overflowPunct w:val="0"/>
              <w:autoSpaceDE w:val="0"/>
              <w:autoSpaceDN w:val="0"/>
              <w:adjustRightInd w:val="0"/>
              <w:spacing w:after="180"/>
              <w:jc w:val="left"/>
              <w:textAlignment w:val="baseline"/>
              <w:rPr>
                <w:rFonts w:ascii="Times New Roman" w:eastAsia="Times New Roman" w:hAnsi="Times New Roman"/>
                <w:i/>
                <w:color w:val="0070C0"/>
                <w:sz w:val="14"/>
                <w:lang w:val="en-GB" w:eastAsia="en-GB"/>
              </w:rPr>
            </w:pPr>
            <w:r w:rsidRPr="00F016AE">
              <w:rPr>
                <w:rFonts w:ascii="Times New Roman" w:eastAsia="Times New Roman" w:hAnsi="Times New Roman"/>
                <w:b/>
                <w:i/>
                <w:color w:val="0070C0"/>
                <w:sz w:val="14"/>
                <w:szCs w:val="24"/>
                <w:lang w:val="en-GB"/>
              </w:rPr>
              <w:t>Scenario 1-1</w:t>
            </w:r>
            <w:r w:rsidRPr="00F016AE">
              <w:rPr>
                <w:rFonts w:ascii="Times New Roman" w:eastAsia="Times New Roman" w:hAnsi="Times New Roman"/>
                <w:i/>
                <w:color w:val="0070C0"/>
                <w:sz w:val="14"/>
                <w:szCs w:val="24"/>
                <w:lang w:val="en-GB"/>
              </w:rPr>
              <w:t xml:space="preserve">: Scenario with no </w:t>
            </w:r>
            <w:r w:rsidRPr="00F016AE">
              <w:rPr>
                <w:rFonts w:ascii="Times New Roman" w:eastAsia="Times New Roman" w:hAnsi="Times New Roman"/>
                <w:i/>
                <w:color w:val="0070C0"/>
                <w:sz w:val="14"/>
                <w:lang w:val="en-GB" w:eastAsia="en-GB"/>
              </w:rPr>
              <w:t>adjacent in-band/out-of-band co-existence issue (single operator)</w:t>
            </w:r>
          </w:p>
          <w:p w14:paraId="26158E57" w14:textId="77777777" w:rsidR="00F016AE" w:rsidRPr="00F016AE" w:rsidRDefault="00F016AE" w:rsidP="008B659C">
            <w:pPr>
              <w:widowControl/>
              <w:numPr>
                <w:ilvl w:val="0"/>
                <w:numId w:val="11"/>
              </w:numPr>
              <w:overflowPunct w:val="0"/>
              <w:autoSpaceDE w:val="0"/>
              <w:autoSpaceDN w:val="0"/>
              <w:adjustRightInd w:val="0"/>
              <w:spacing w:after="180"/>
              <w:jc w:val="left"/>
              <w:textAlignment w:val="baseline"/>
              <w:rPr>
                <w:rFonts w:ascii="Times New Roman" w:eastAsia="Times New Roman" w:hAnsi="Times New Roman"/>
                <w:i/>
                <w:color w:val="0070C0"/>
                <w:sz w:val="14"/>
                <w:lang w:val="en-GB" w:eastAsia="en-GB"/>
              </w:rPr>
            </w:pPr>
            <w:r w:rsidRPr="00F016AE">
              <w:rPr>
                <w:rFonts w:ascii="Times New Roman" w:eastAsia="Times New Roman" w:hAnsi="Times New Roman"/>
                <w:b/>
                <w:i/>
                <w:color w:val="0070C0"/>
                <w:sz w:val="14"/>
                <w:szCs w:val="24"/>
                <w:lang w:val="en-GB"/>
              </w:rPr>
              <w:t>Scenario 1-2</w:t>
            </w:r>
            <w:r w:rsidRPr="00F016AE">
              <w:rPr>
                <w:rFonts w:ascii="Times New Roman" w:eastAsia="Times New Roman" w:hAnsi="Times New Roman"/>
                <w:i/>
                <w:color w:val="0070C0"/>
                <w:sz w:val="14"/>
                <w:szCs w:val="24"/>
                <w:lang w:val="en-GB"/>
              </w:rPr>
              <w:t xml:space="preserve">: Scenario with no </w:t>
            </w:r>
            <w:r w:rsidRPr="00F016AE">
              <w:rPr>
                <w:rFonts w:ascii="Times New Roman" w:eastAsia="Times New Roman" w:hAnsi="Times New Roman"/>
                <w:i/>
                <w:color w:val="0070C0"/>
                <w:sz w:val="14"/>
                <w:lang w:val="en-GB" w:eastAsia="en-GB"/>
              </w:rPr>
              <w:t>adjacent in-band/out-of-band co-existence issue (adjacent operators)</w:t>
            </w:r>
          </w:p>
          <w:p w14:paraId="09D53750" w14:textId="75E3867E" w:rsidR="00F016AE" w:rsidRPr="00A85EFA" w:rsidRDefault="00F016AE" w:rsidP="008B659C">
            <w:pPr>
              <w:widowControl/>
              <w:numPr>
                <w:ilvl w:val="0"/>
                <w:numId w:val="11"/>
              </w:numPr>
              <w:overflowPunct w:val="0"/>
              <w:autoSpaceDE w:val="0"/>
              <w:autoSpaceDN w:val="0"/>
              <w:adjustRightInd w:val="0"/>
              <w:spacing w:after="180"/>
              <w:jc w:val="left"/>
              <w:textAlignment w:val="baseline"/>
              <w:rPr>
                <w:rFonts w:ascii="Times New Roman" w:eastAsia="Times New Roman" w:hAnsi="Times New Roman"/>
                <w:i/>
                <w:color w:val="0070C0"/>
                <w:sz w:val="14"/>
                <w:lang w:val="en-GB" w:eastAsia="en-GB"/>
              </w:rPr>
            </w:pPr>
            <w:r w:rsidRPr="00F016AE">
              <w:rPr>
                <w:rFonts w:ascii="Times New Roman" w:eastAsia="Times New Roman" w:hAnsi="Times New Roman"/>
                <w:b/>
                <w:i/>
                <w:color w:val="0070C0"/>
                <w:sz w:val="14"/>
                <w:szCs w:val="24"/>
                <w:lang w:val="en-GB"/>
              </w:rPr>
              <w:t>Scenario 2</w:t>
            </w:r>
            <w:r w:rsidRPr="00F016AE">
              <w:rPr>
                <w:rFonts w:ascii="Times New Roman" w:eastAsia="Times New Roman" w:hAnsi="Times New Roman"/>
                <w:i/>
                <w:color w:val="0070C0"/>
                <w:sz w:val="14"/>
                <w:szCs w:val="24"/>
                <w:lang w:val="en-GB"/>
              </w:rPr>
              <w:t xml:space="preserve">: </w:t>
            </w:r>
            <w:r w:rsidRPr="00F016AE">
              <w:rPr>
                <w:rFonts w:ascii="Times New Roman" w:eastAsia="Times New Roman" w:hAnsi="Times New Roman"/>
                <w:i/>
                <w:color w:val="0070C0"/>
                <w:sz w:val="14"/>
                <w:lang w:val="en-GB" w:eastAsia="en-GB"/>
              </w:rPr>
              <w:t>Narrower UE channel BW within wider BS bandwidth</w:t>
            </w:r>
          </w:p>
          <w:p w14:paraId="14F94A59" w14:textId="77777777" w:rsidR="00B800AA" w:rsidRPr="00B800AA" w:rsidRDefault="00B800AA" w:rsidP="00B800AA">
            <w:pPr>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b/>
                <w:color w:val="000000"/>
                <w:sz w:val="16"/>
                <w:u w:val="single"/>
                <w:lang w:eastAsia="ko-KR"/>
              </w:rPr>
            </w:pPr>
            <w:r w:rsidRPr="00B800AA">
              <w:rPr>
                <w:rFonts w:ascii="Times New Roman" w:eastAsia="Times New Roman" w:hAnsi="Times New Roman"/>
                <w:b/>
                <w:color w:val="000000"/>
                <w:sz w:val="16"/>
                <w:u w:val="single"/>
                <w:lang w:eastAsia="ko-KR"/>
              </w:rPr>
              <w:t xml:space="preserve">Issue 1-2-1: Width/RB numbers of extended CBW at each side of UE CBW </w:t>
            </w:r>
          </w:p>
          <w:p w14:paraId="0AE10F8A" w14:textId="36772734" w:rsidR="00B800AA" w:rsidRPr="00B800AA" w:rsidRDefault="00B800AA" w:rsidP="008B659C">
            <w:pPr>
              <w:widowControl/>
              <w:numPr>
                <w:ilvl w:val="0"/>
                <w:numId w:val="7"/>
              </w:numPr>
              <w:overflowPunct w:val="0"/>
              <w:autoSpaceDE w:val="0"/>
              <w:autoSpaceDN w:val="0"/>
              <w:adjustRightInd w:val="0"/>
              <w:spacing w:after="120"/>
              <w:ind w:left="720"/>
              <w:jc w:val="left"/>
              <w:textAlignment w:val="baseline"/>
              <w:rPr>
                <w:rFonts w:ascii="Times New Roman" w:eastAsia="宋体" w:hAnsi="Times New Roman"/>
                <w:color w:val="000000"/>
                <w:sz w:val="16"/>
                <w:szCs w:val="24"/>
                <w:lang w:val="en-GB"/>
              </w:rPr>
            </w:pPr>
            <w:r w:rsidRPr="00B800AA">
              <w:rPr>
                <w:rFonts w:ascii="Times New Roman" w:eastAsia="宋体" w:hAnsi="Times New Roman"/>
                <w:color w:val="000000"/>
                <w:sz w:val="16"/>
                <w:szCs w:val="24"/>
                <w:lang w:val="en-GB"/>
              </w:rPr>
              <w:t>WF</w:t>
            </w:r>
            <w:r>
              <w:rPr>
                <w:rFonts w:ascii="Times New Roman" w:eastAsia="宋体" w:hAnsi="Times New Roman"/>
                <w:color w:val="000000"/>
                <w:sz w:val="16"/>
                <w:szCs w:val="24"/>
                <w:lang w:val="en-GB"/>
              </w:rPr>
              <w:t xml:space="preserve">: </w:t>
            </w:r>
            <w:r w:rsidRPr="00B800AA">
              <w:rPr>
                <w:rFonts w:ascii="Times New Roman" w:eastAsia="宋体" w:hAnsi="Times New Roman"/>
                <w:color w:val="000000"/>
                <w:sz w:val="16"/>
                <w:szCs w:val="24"/>
                <w:lang w:val="en-GB"/>
              </w:rPr>
              <w:t>FFS in next meeting</w:t>
            </w:r>
          </w:p>
          <w:p w14:paraId="771DCA0A" w14:textId="77777777" w:rsidR="00B800AA" w:rsidRPr="00B800AA" w:rsidRDefault="00B800AA" w:rsidP="008B659C">
            <w:pPr>
              <w:widowControl/>
              <w:numPr>
                <w:ilvl w:val="2"/>
                <w:numId w:val="7"/>
              </w:numPr>
              <w:overflowPunct w:val="0"/>
              <w:autoSpaceDE w:val="0"/>
              <w:autoSpaceDN w:val="0"/>
              <w:adjustRightInd w:val="0"/>
              <w:spacing w:after="120"/>
              <w:ind w:left="2376"/>
              <w:jc w:val="left"/>
              <w:textAlignment w:val="baseline"/>
              <w:rPr>
                <w:rFonts w:ascii="Times New Roman" w:eastAsia="宋体" w:hAnsi="Times New Roman"/>
                <w:color w:val="000000"/>
                <w:sz w:val="16"/>
                <w:szCs w:val="24"/>
                <w:lang w:val="en-GB"/>
              </w:rPr>
            </w:pPr>
            <w:r w:rsidRPr="00B800AA">
              <w:rPr>
                <w:rFonts w:ascii="Times New Roman" w:eastAsia="宋体" w:hAnsi="Times New Roman"/>
                <w:color w:val="000000"/>
                <w:sz w:val="16"/>
                <w:szCs w:val="24"/>
                <w:lang w:val="en-GB"/>
              </w:rPr>
              <w:t>The max size of the extension at each side of UE CBW</w:t>
            </w:r>
          </w:p>
          <w:p w14:paraId="4CDCE894" w14:textId="77777777" w:rsidR="00B800AA" w:rsidRPr="00B800AA" w:rsidRDefault="00B800AA" w:rsidP="008B659C">
            <w:pPr>
              <w:widowControl/>
              <w:numPr>
                <w:ilvl w:val="2"/>
                <w:numId w:val="7"/>
              </w:numPr>
              <w:overflowPunct w:val="0"/>
              <w:autoSpaceDE w:val="0"/>
              <w:autoSpaceDN w:val="0"/>
              <w:adjustRightInd w:val="0"/>
              <w:spacing w:after="120"/>
              <w:ind w:left="2376"/>
              <w:jc w:val="left"/>
              <w:textAlignment w:val="baseline"/>
              <w:rPr>
                <w:rFonts w:ascii="Times New Roman" w:eastAsia="宋体" w:hAnsi="Times New Roman"/>
                <w:color w:val="000000"/>
                <w:sz w:val="16"/>
                <w:szCs w:val="24"/>
                <w:lang w:val="en-GB"/>
              </w:rPr>
            </w:pPr>
            <w:r w:rsidRPr="00B800AA">
              <w:rPr>
                <w:rFonts w:ascii="Times New Roman" w:eastAsia="宋体" w:hAnsi="Times New Roman" w:hint="eastAsia"/>
                <w:color w:val="000000"/>
                <w:sz w:val="16"/>
                <w:szCs w:val="24"/>
                <w:lang w:val="en-GB"/>
              </w:rPr>
              <w:t>W</w:t>
            </w:r>
            <w:r w:rsidRPr="00B800AA">
              <w:rPr>
                <w:rFonts w:ascii="Times New Roman" w:eastAsia="宋体" w:hAnsi="Times New Roman"/>
                <w:color w:val="000000"/>
                <w:sz w:val="16"/>
                <w:szCs w:val="24"/>
                <w:lang w:val="en-GB"/>
              </w:rPr>
              <w:t>hether extended CBW is fixed or could be flexible</w:t>
            </w:r>
          </w:p>
          <w:p w14:paraId="38117247" w14:textId="12623876" w:rsidR="004D3E1B" w:rsidRDefault="00047FCE" w:rsidP="00047FCE">
            <w:pPr>
              <w:widowControl/>
              <w:overflowPunct w:val="0"/>
              <w:autoSpaceDE w:val="0"/>
              <w:autoSpaceDN w:val="0"/>
              <w:adjustRightInd w:val="0"/>
              <w:spacing w:before="120" w:after="180"/>
              <w:ind w:left="1134" w:hanging="1134"/>
              <w:jc w:val="left"/>
              <w:textAlignment w:val="baseline"/>
              <w:outlineLvl w:val="2"/>
              <w:rPr>
                <w:rFonts w:ascii="Arial" w:eastAsia="Times New Roman" w:hAnsi="Arial"/>
                <w:b/>
                <w:sz w:val="16"/>
                <w:szCs w:val="16"/>
                <w:lang w:eastAsia="en-GB"/>
              </w:rPr>
            </w:pPr>
            <w:r w:rsidRPr="00047FCE">
              <w:rPr>
                <w:rFonts w:ascii="Arial" w:eastAsia="Times New Roman" w:hAnsi="Arial"/>
                <w:b/>
                <w:sz w:val="16"/>
                <w:szCs w:val="16"/>
                <w:lang w:eastAsia="en-GB"/>
              </w:rPr>
              <w:t>Sub-topic 1-3: Signaling</w:t>
            </w:r>
          </w:p>
          <w:p w14:paraId="532DE69D" w14:textId="77777777" w:rsidR="00545ABF" w:rsidRPr="00545ABF" w:rsidRDefault="00545ABF" w:rsidP="00545ABF">
            <w:pPr>
              <w:keepNext/>
              <w:keepLines/>
              <w:widowControl/>
              <w:spacing w:after="60"/>
              <w:jc w:val="left"/>
              <w:outlineLvl w:val="3"/>
              <w:rPr>
                <w:rFonts w:ascii="Times New Roman" w:eastAsia="宋体" w:hAnsi="Times New Roman"/>
                <w:b/>
                <w:sz w:val="16"/>
                <w:szCs w:val="18"/>
                <w:u w:val="single"/>
                <w:lang w:eastAsia="ko-KR"/>
              </w:rPr>
            </w:pPr>
            <w:r w:rsidRPr="00545ABF">
              <w:rPr>
                <w:rFonts w:ascii="Times New Roman" w:eastAsia="宋体" w:hAnsi="Times New Roman"/>
                <w:b/>
                <w:sz w:val="16"/>
                <w:szCs w:val="18"/>
                <w:u w:val="single"/>
                <w:lang w:eastAsia="ko-KR"/>
              </w:rPr>
              <w:t>Issue 1-3-1: NW signaling</w:t>
            </w:r>
          </w:p>
          <w:p w14:paraId="22F4FB3D" w14:textId="77777777" w:rsidR="00545ABF" w:rsidRPr="00545ABF" w:rsidRDefault="00545ABF" w:rsidP="008B659C">
            <w:pPr>
              <w:widowControl/>
              <w:numPr>
                <w:ilvl w:val="0"/>
                <w:numId w:val="7"/>
              </w:numPr>
              <w:spacing w:after="120"/>
              <w:ind w:left="720"/>
              <w:jc w:val="left"/>
              <w:rPr>
                <w:rFonts w:ascii="Times New Roman" w:eastAsia="宋体" w:hAnsi="Times New Roman"/>
                <w:sz w:val="16"/>
                <w:szCs w:val="24"/>
                <w:lang w:val="en-GB"/>
              </w:rPr>
            </w:pPr>
            <w:r w:rsidRPr="00545ABF">
              <w:rPr>
                <w:rFonts w:ascii="Times New Roman" w:eastAsia="宋体" w:hAnsi="Times New Roman"/>
                <w:sz w:val="16"/>
                <w:szCs w:val="24"/>
                <w:lang w:val="en-GB"/>
              </w:rPr>
              <w:t>WF</w:t>
            </w:r>
          </w:p>
          <w:p w14:paraId="41959596" w14:textId="7ED95A3D" w:rsidR="00545ABF" w:rsidRPr="00545ABF" w:rsidRDefault="00545ABF" w:rsidP="008B659C">
            <w:pPr>
              <w:widowControl/>
              <w:numPr>
                <w:ilvl w:val="1"/>
                <w:numId w:val="7"/>
              </w:numPr>
              <w:spacing w:after="120"/>
              <w:ind w:left="1440"/>
              <w:jc w:val="left"/>
              <w:rPr>
                <w:rFonts w:ascii="Times New Roman" w:eastAsia="宋体" w:hAnsi="Times New Roman"/>
                <w:sz w:val="16"/>
                <w:szCs w:val="24"/>
                <w:lang w:val="en-GB"/>
              </w:rPr>
            </w:pPr>
            <w:r w:rsidRPr="00545ABF">
              <w:rPr>
                <w:rFonts w:ascii="Times New Roman" w:eastAsia="宋体" w:hAnsi="Times New Roman"/>
                <w:sz w:val="16"/>
                <w:szCs w:val="24"/>
                <w:lang w:val="en-GB"/>
              </w:rPr>
              <w:t>FFS whether NW signalling need to consider different requirements or just a function enabler without considering specific requirements</w:t>
            </w:r>
          </w:p>
          <w:p w14:paraId="416BB96A" w14:textId="1E26624B" w:rsidR="00B11523" w:rsidRPr="00B11523" w:rsidRDefault="00B11523" w:rsidP="00B11523">
            <w:pPr>
              <w:keepNext/>
              <w:keepLines/>
              <w:widowControl/>
              <w:spacing w:after="60"/>
              <w:jc w:val="left"/>
              <w:outlineLvl w:val="3"/>
              <w:rPr>
                <w:rFonts w:ascii="Times New Roman" w:eastAsia="宋体" w:hAnsi="Times New Roman"/>
                <w:b/>
                <w:sz w:val="16"/>
                <w:szCs w:val="18"/>
                <w:u w:val="single"/>
                <w:lang w:eastAsia="ko-KR"/>
              </w:rPr>
            </w:pPr>
            <w:r w:rsidRPr="00B11523">
              <w:rPr>
                <w:rFonts w:ascii="Times New Roman" w:eastAsia="宋体" w:hAnsi="Times New Roman"/>
                <w:b/>
                <w:sz w:val="16"/>
                <w:szCs w:val="18"/>
                <w:u w:val="single"/>
                <w:lang w:eastAsia="ko-KR"/>
              </w:rPr>
              <w:t>Issue 1-3-2: UE capability</w:t>
            </w:r>
          </w:p>
          <w:p w14:paraId="5CB5001B" w14:textId="77777777" w:rsidR="00B11523" w:rsidRPr="00B11523" w:rsidRDefault="00B11523" w:rsidP="008B659C">
            <w:pPr>
              <w:widowControl/>
              <w:numPr>
                <w:ilvl w:val="0"/>
                <w:numId w:val="7"/>
              </w:numPr>
              <w:spacing w:after="120"/>
              <w:ind w:left="720"/>
              <w:jc w:val="left"/>
              <w:rPr>
                <w:rFonts w:ascii="Times New Roman" w:eastAsia="宋体" w:hAnsi="Times New Roman"/>
                <w:sz w:val="16"/>
                <w:szCs w:val="24"/>
                <w:lang w:val="en-GB"/>
              </w:rPr>
            </w:pPr>
            <w:r w:rsidRPr="00B11523">
              <w:rPr>
                <w:rFonts w:ascii="Times New Roman" w:eastAsia="宋体" w:hAnsi="Times New Roman"/>
                <w:sz w:val="16"/>
                <w:szCs w:val="24"/>
                <w:lang w:val="en-GB"/>
              </w:rPr>
              <w:t>WF</w:t>
            </w:r>
          </w:p>
          <w:p w14:paraId="26D1FB87" w14:textId="77777777" w:rsidR="00B11523" w:rsidRPr="00B11523" w:rsidRDefault="00B11523" w:rsidP="008B659C">
            <w:pPr>
              <w:widowControl/>
              <w:numPr>
                <w:ilvl w:val="1"/>
                <w:numId w:val="7"/>
              </w:numPr>
              <w:spacing w:after="120"/>
              <w:ind w:left="1440"/>
              <w:jc w:val="left"/>
              <w:rPr>
                <w:rFonts w:ascii="Times New Roman" w:eastAsia="宋体" w:hAnsi="Times New Roman"/>
                <w:sz w:val="16"/>
                <w:szCs w:val="24"/>
                <w:lang w:val="en-GB"/>
              </w:rPr>
            </w:pPr>
            <w:r w:rsidRPr="00B11523">
              <w:rPr>
                <w:rFonts w:ascii="Times New Roman" w:eastAsia="宋体" w:hAnsi="Times New Roman"/>
                <w:sz w:val="16"/>
                <w:szCs w:val="24"/>
                <w:lang w:val="en-GB"/>
              </w:rPr>
              <w:t>MPR reduction with extended CBW is an optional feature with UE capability</w:t>
            </w:r>
          </w:p>
          <w:p w14:paraId="5123D1E3" w14:textId="45BC1F1E" w:rsidR="005B2102" w:rsidRPr="00125CA4" w:rsidRDefault="00B11523" w:rsidP="008B659C">
            <w:pPr>
              <w:widowControl/>
              <w:numPr>
                <w:ilvl w:val="2"/>
                <w:numId w:val="7"/>
              </w:numPr>
              <w:spacing w:after="120"/>
              <w:ind w:left="2376"/>
              <w:jc w:val="left"/>
              <w:rPr>
                <w:rFonts w:ascii="Times New Roman" w:eastAsia="宋体" w:hAnsi="Times New Roman"/>
                <w:sz w:val="16"/>
                <w:szCs w:val="24"/>
                <w:lang w:val="en-GB"/>
              </w:rPr>
            </w:pPr>
            <w:r w:rsidRPr="00B11523">
              <w:rPr>
                <w:rFonts w:ascii="Times New Roman" w:eastAsia="宋体" w:hAnsi="Times New Roman"/>
                <w:sz w:val="16"/>
                <w:szCs w:val="24"/>
                <w:lang w:val="en-GB"/>
              </w:rPr>
              <w:t>FFS details of UE capability</w:t>
            </w:r>
          </w:p>
        </w:tc>
      </w:tr>
    </w:tbl>
    <w:p w14:paraId="412D8289" w14:textId="48C752D4" w:rsidR="009B75BB" w:rsidRPr="009C29D4" w:rsidRDefault="004E3D77" w:rsidP="00B81660">
      <w:pPr>
        <w:pStyle w:val="afb"/>
        <w:numPr>
          <w:ilvl w:val="0"/>
          <w:numId w:val="1"/>
        </w:numPr>
        <w:pBdr>
          <w:top w:val="single" w:sz="12" w:space="2" w:color="auto"/>
        </w:pBdr>
        <w:spacing w:before="240" w:after="180"/>
        <w:ind w:left="0" w:firstLine="0"/>
        <w:outlineLvl w:val="0"/>
        <w:rPr>
          <w:sz w:val="36"/>
          <w:szCs w:val="36"/>
        </w:rPr>
      </w:pPr>
      <w:bookmarkStart w:id="12" w:name="_Hlk151974188"/>
      <w:bookmarkStart w:id="13" w:name="_Hlk145493529"/>
      <w:bookmarkStart w:id="14" w:name="_Hlk145440945"/>
      <w:bookmarkEnd w:id="3"/>
      <w:r>
        <w:rPr>
          <w:sz w:val="36"/>
          <w:szCs w:val="36"/>
        </w:rPr>
        <w:lastRenderedPageBreak/>
        <w:t>D</w:t>
      </w:r>
      <w:r>
        <w:rPr>
          <w:rFonts w:hint="eastAsia"/>
          <w:sz w:val="36"/>
          <w:szCs w:val="36"/>
        </w:rPr>
        <w:t>iscussion</w:t>
      </w:r>
      <w:bookmarkEnd w:id="4"/>
      <w:bookmarkEnd w:id="12"/>
    </w:p>
    <w:p w14:paraId="7C1D82DF" w14:textId="1BCE79B9" w:rsidR="00A0487B" w:rsidRPr="007E507C" w:rsidRDefault="00A0487B" w:rsidP="00B81660">
      <w:pPr>
        <w:pStyle w:val="afb"/>
        <w:spacing w:before="360" w:after="240"/>
        <w:ind w:left="0"/>
        <w:contextualSpacing w:val="0"/>
        <w:outlineLvl w:val="1"/>
        <w:rPr>
          <w:rFonts w:eastAsia="宋体" w:cs="Arial"/>
          <w:b/>
          <w:kern w:val="2"/>
          <w:sz w:val="24"/>
          <w:lang w:eastAsia="zh-CN"/>
        </w:rPr>
      </w:pPr>
      <w:r w:rsidRPr="007E507C">
        <w:rPr>
          <w:rFonts w:eastAsia="宋体" w:cs="Arial"/>
          <w:b/>
          <w:kern w:val="2"/>
          <w:sz w:val="24"/>
          <w:lang w:eastAsia="zh-CN"/>
        </w:rPr>
        <w:t>2.</w:t>
      </w:r>
      <w:r w:rsidR="00272AFD" w:rsidRPr="007E507C">
        <w:rPr>
          <w:rFonts w:eastAsia="宋体" w:cs="Arial"/>
          <w:b/>
          <w:kern w:val="2"/>
          <w:sz w:val="24"/>
          <w:lang w:eastAsia="zh-CN"/>
        </w:rPr>
        <w:t>1</w:t>
      </w:r>
      <w:r w:rsidRPr="007E507C">
        <w:rPr>
          <w:rFonts w:eastAsia="宋体" w:cs="Arial"/>
          <w:b/>
          <w:kern w:val="2"/>
          <w:sz w:val="24"/>
          <w:lang w:eastAsia="zh-CN"/>
        </w:rPr>
        <w:t xml:space="preserve"> </w:t>
      </w:r>
      <w:r w:rsidR="00833CC2" w:rsidRPr="007E507C">
        <w:rPr>
          <w:rFonts w:eastAsia="宋体" w:cs="Arial"/>
          <w:b/>
          <w:kern w:val="2"/>
          <w:sz w:val="24"/>
          <w:lang w:eastAsia="zh-CN"/>
        </w:rPr>
        <w:t>Extension scheme</w:t>
      </w:r>
      <w:r w:rsidR="00BE0F19" w:rsidRPr="007E507C">
        <w:rPr>
          <w:rFonts w:eastAsia="宋体" w:cs="Arial"/>
          <w:b/>
          <w:kern w:val="2"/>
          <w:sz w:val="24"/>
          <w:lang w:eastAsia="zh-CN"/>
        </w:rPr>
        <w:t xml:space="preserve"> </w:t>
      </w:r>
    </w:p>
    <w:p w14:paraId="4C70D240" w14:textId="0D327845" w:rsidR="003B2E1E" w:rsidRPr="007E507C" w:rsidRDefault="007E507C" w:rsidP="00B81660">
      <w:pPr>
        <w:pStyle w:val="afb"/>
        <w:spacing w:before="240" w:after="240"/>
        <w:ind w:left="0"/>
        <w:contextualSpacing w:val="0"/>
        <w:outlineLvl w:val="2"/>
        <w:rPr>
          <w:rFonts w:eastAsia="宋体" w:cs="Arial"/>
          <w:b/>
          <w:kern w:val="2"/>
          <w:u w:val="single"/>
          <w:lang w:eastAsia="zh-CN"/>
        </w:rPr>
      </w:pPr>
      <w:r w:rsidRPr="007E507C">
        <w:rPr>
          <w:rFonts w:eastAsia="宋体" w:cs="Arial"/>
          <w:b/>
          <w:kern w:val="2"/>
          <w:u w:val="single"/>
          <w:lang w:eastAsia="zh-CN"/>
        </w:rPr>
        <w:t xml:space="preserve">2.1.1 </w:t>
      </w:r>
      <w:r w:rsidR="00EC3729" w:rsidRPr="007E507C">
        <w:rPr>
          <w:rFonts w:eastAsia="宋体" w:cs="Arial"/>
          <w:b/>
          <w:kern w:val="2"/>
          <w:u w:val="single"/>
          <w:lang w:eastAsia="zh-CN"/>
        </w:rPr>
        <w:t xml:space="preserve">Extension </w:t>
      </w:r>
      <w:r w:rsidR="00DF66A1" w:rsidRPr="007E507C">
        <w:rPr>
          <w:rFonts w:eastAsia="宋体" w:cs="Arial"/>
          <w:b/>
          <w:kern w:val="2"/>
          <w:u w:val="single"/>
          <w:lang w:eastAsia="zh-CN"/>
        </w:rPr>
        <w:t xml:space="preserve">format </w:t>
      </w:r>
      <w:r w:rsidR="005855EF" w:rsidRPr="007E507C">
        <w:rPr>
          <w:rFonts w:eastAsia="宋体" w:cs="Arial"/>
          <w:b/>
          <w:kern w:val="2"/>
          <w:u w:val="single"/>
          <w:lang w:eastAsia="zh-CN"/>
        </w:rPr>
        <w:t xml:space="preserve">&amp; </w:t>
      </w:r>
      <w:r w:rsidR="00DF66A1" w:rsidRPr="007E507C">
        <w:rPr>
          <w:rFonts w:eastAsia="宋体" w:cs="Arial"/>
          <w:b/>
          <w:kern w:val="2"/>
          <w:u w:val="single"/>
          <w:lang w:eastAsia="zh-CN"/>
        </w:rPr>
        <w:t>ratio</w:t>
      </w:r>
    </w:p>
    <w:p w14:paraId="098BF58C" w14:textId="7673AC2D" w:rsidR="006F1862" w:rsidRPr="008D767A" w:rsidRDefault="00DE298B" w:rsidP="00B81660">
      <w:pPr>
        <w:overflowPunct w:val="0"/>
        <w:autoSpaceDE w:val="0"/>
        <w:autoSpaceDN w:val="0"/>
        <w:adjustRightInd w:val="0"/>
        <w:spacing w:before="120" w:after="120" w:line="300" w:lineRule="exact"/>
        <w:textAlignment w:val="baseline"/>
        <w:rPr>
          <w:rFonts w:ascii="Times New Roman" w:eastAsia="宋体" w:hAnsi="Times New Roman"/>
          <w:sz w:val="20"/>
          <w:szCs w:val="21"/>
        </w:rPr>
      </w:pPr>
      <w:r w:rsidRPr="008D767A">
        <w:rPr>
          <w:rFonts w:ascii="Times New Roman" w:eastAsia="宋体" w:hAnsi="Times New Roman"/>
          <w:sz w:val="20"/>
          <w:szCs w:val="21"/>
        </w:rPr>
        <w:t>In total</w:t>
      </w:r>
      <w:r w:rsidR="00C37579" w:rsidRPr="008D767A">
        <w:rPr>
          <w:rFonts w:ascii="Times New Roman" w:eastAsia="宋体" w:hAnsi="Times New Roman"/>
          <w:sz w:val="20"/>
          <w:szCs w:val="21"/>
        </w:rPr>
        <w:t xml:space="preserve">, </w:t>
      </w:r>
      <w:r w:rsidR="00801954" w:rsidRPr="008D767A">
        <w:rPr>
          <w:rFonts w:ascii="Times New Roman" w:eastAsia="宋体" w:hAnsi="Times New Roman"/>
          <w:sz w:val="20"/>
          <w:szCs w:val="21"/>
        </w:rPr>
        <w:t xml:space="preserve">the </w:t>
      </w:r>
      <w:r w:rsidR="00157FFC" w:rsidRPr="008D767A">
        <w:rPr>
          <w:rFonts w:ascii="Times New Roman" w:eastAsia="宋体" w:hAnsi="Times New Roman"/>
          <w:sz w:val="20"/>
          <w:szCs w:val="21"/>
        </w:rPr>
        <w:t>evaluation of OOBE requirements</w:t>
      </w:r>
      <w:r w:rsidR="00A3050C" w:rsidRPr="008D767A">
        <w:rPr>
          <w:rFonts w:ascii="Times New Roman" w:eastAsia="宋体" w:hAnsi="Times New Roman"/>
          <w:sz w:val="20"/>
          <w:szCs w:val="21"/>
        </w:rPr>
        <w:t xml:space="preserve"> should</w:t>
      </w:r>
      <w:r w:rsidR="00385A86" w:rsidRPr="008D767A">
        <w:rPr>
          <w:rFonts w:ascii="Times New Roman" w:eastAsia="宋体" w:hAnsi="Times New Roman"/>
          <w:sz w:val="20"/>
          <w:szCs w:val="21"/>
        </w:rPr>
        <w:t xml:space="preserve"> be</w:t>
      </w:r>
      <w:r w:rsidR="00157FFC" w:rsidRPr="008D767A">
        <w:rPr>
          <w:rFonts w:ascii="Times New Roman" w:eastAsia="宋体" w:hAnsi="Times New Roman"/>
          <w:sz w:val="20"/>
          <w:szCs w:val="21"/>
        </w:rPr>
        <w:t xml:space="preserve"> </w:t>
      </w:r>
      <w:r w:rsidR="00A3050C" w:rsidRPr="008D767A">
        <w:rPr>
          <w:rFonts w:ascii="Times New Roman" w:eastAsia="宋体" w:hAnsi="Times New Roman"/>
          <w:sz w:val="20"/>
          <w:szCs w:val="21"/>
        </w:rPr>
        <w:t>base</w:t>
      </w:r>
      <w:r w:rsidR="00385A86" w:rsidRPr="008D767A">
        <w:rPr>
          <w:rFonts w:ascii="Times New Roman" w:eastAsia="宋体" w:hAnsi="Times New Roman"/>
          <w:sz w:val="20"/>
          <w:szCs w:val="21"/>
        </w:rPr>
        <w:t>d</w:t>
      </w:r>
      <w:r w:rsidR="00A3050C" w:rsidRPr="008D767A">
        <w:rPr>
          <w:rFonts w:ascii="Times New Roman" w:eastAsia="宋体" w:hAnsi="Times New Roman"/>
          <w:sz w:val="20"/>
          <w:szCs w:val="21"/>
        </w:rPr>
        <w:t xml:space="preserve"> on </w:t>
      </w:r>
      <w:r w:rsidR="00C773AE" w:rsidRPr="008D767A">
        <w:rPr>
          <w:rFonts w:ascii="Times New Roman" w:eastAsia="宋体" w:hAnsi="Times New Roman"/>
          <w:sz w:val="20"/>
          <w:szCs w:val="21"/>
        </w:rPr>
        <w:t xml:space="preserve">the </w:t>
      </w:r>
      <w:r w:rsidR="00A3050C" w:rsidRPr="008D767A">
        <w:rPr>
          <w:rFonts w:ascii="Times New Roman" w:eastAsia="宋体" w:hAnsi="Times New Roman"/>
          <w:sz w:val="20"/>
          <w:szCs w:val="21"/>
        </w:rPr>
        <w:t>extended UE CBW</w:t>
      </w:r>
      <w:r w:rsidR="000578A7" w:rsidRPr="008D767A">
        <w:rPr>
          <w:rFonts w:ascii="Times New Roman" w:eastAsia="宋体" w:hAnsi="Times New Roman"/>
          <w:sz w:val="20"/>
          <w:szCs w:val="21"/>
        </w:rPr>
        <w:t>, which also matches the WF[</w:t>
      </w:r>
      <w:r w:rsidR="006F46EA">
        <w:rPr>
          <w:rFonts w:ascii="Times New Roman" w:eastAsia="宋体" w:hAnsi="Times New Roman"/>
          <w:sz w:val="20"/>
          <w:szCs w:val="21"/>
        </w:rPr>
        <w:t>1</w:t>
      </w:r>
      <w:r w:rsidR="000578A7" w:rsidRPr="008D767A">
        <w:rPr>
          <w:rFonts w:ascii="Times New Roman" w:eastAsia="宋体" w:hAnsi="Times New Roman"/>
          <w:sz w:val="20"/>
          <w:szCs w:val="21"/>
        </w:rPr>
        <w:t>] in the 114 meeting</w:t>
      </w:r>
      <w:r w:rsidR="00A3050C" w:rsidRPr="008D767A">
        <w:rPr>
          <w:rFonts w:ascii="Times New Roman" w:eastAsia="宋体" w:hAnsi="Times New Roman"/>
          <w:sz w:val="20"/>
          <w:szCs w:val="21"/>
        </w:rPr>
        <w:t>.</w:t>
      </w:r>
      <w:r w:rsidR="00691564" w:rsidRPr="008D767A">
        <w:rPr>
          <w:rFonts w:ascii="Times New Roman" w:eastAsia="宋体" w:hAnsi="Times New Roman"/>
          <w:sz w:val="20"/>
          <w:szCs w:val="21"/>
        </w:rPr>
        <w:t xml:space="preserve"> </w:t>
      </w:r>
      <w:r w:rsidR="00AE51BB" w:rsidRPr="008D767A">
        <w:rPr>
          <w:rFonts w:ascii="Times New Roman" w:eastAsia="宋体" w:hAnsi="Times New Roman"/>
          <w:sz w:val="20"/>
          <w:szCs w:val="21"/>
        </w:rPr>
        <w:t xml:space="preserve">However, </w:t>
      </w:r>
      <w:r w:rsidR="006F1862" w:rsidRPr="008D767A">
        <w:rPr>
          <w:rFonts w:ascii="Times New Roman" w:eastAsia="宋体" w:hAnsi="Times New Roman"/>
          <w:sz w:val="20"/>
          <w:szCs w:val="21"/>
        </w:rPr>
        <w:t>it has been agreed that</w:t>
      </w:r>
      <w:r w:rsidR="00AE51BB" w:rsidRPr="008D767A">
        <w:rPr>
          <w:rFonts w:ascii="Times New Roman" w:eastAsia="宋体" w:hAnsi="Times New Roman"/>
          <w:sz w:val="20"/>
          <w:szCs w:val="21"/>
        </w:rPr>
        <w:t xml:space="preserve"> </w:t>
      </w:r>
      <w:r w:rsidR="006F1862" w:rsidRPr="008D767A">
        <w:rPr>
          <w:rFonts w:ascii="Times New Roman" w:eastAsia="宋体" w:hAnsi="Times New Roman"/>
          <w:sz w:val="20"/>
          <w:szCs w:val="21"/>
        </w:rPr>
        <w:t>IBE should be used in the extension part in the WF[</w:t>
      </w:r>
      <w:r w:rsidR="00D254D2">
        <w:rPr>
          <w:rFonts w:ascii="Times New Roman" w:eastAsia="宋体" w:hAnsi="Times New Roman"/>
          <w:sz w:val="20"/>
          <w:szCs w:val="21"/>
        </w:rPr>
        <w:t>2</w:t>
      </w:r>
      <w:r w:rsidR="006F1862" w:rsidRPr="008D767A">
        <w:rPr>
          <w:rFonts w:ascii="Times New Roman" w:eastAsia="宋体" w:hAnsi="Times New Roman"/>
          <w:sz w:val="20"/>
          <w:szCs w:val="21"/>
        </w:rPr>
        <w:t>] in 113 meeting</w:t>
      </w:r>
      <w:r w:rsidR="00EF78C3" w:rsidRPr="008D767A">
        <w:rPr>
          <w:rFonts w:ascii="Times New Roman" w:eastAsia="宋体" w:hAnsi="Times New Roman"/>
          <w:sz w:val="20"/>
          <w:szCs w:val="21"/>
        </w:rPr>
        <w:t>,</w:t>
      </w:r>
      <w:r w:rsidR="00EF78C3" w:rsidRPr="008D767A">
        <w:rPr>
          <w:sz w:val="20"/>
        </w:rPr>
        <w:t xml:space="preserve"> </w:t>
      </w:r>
      <w:r w:rsidR="00EF78C3" w:rsidRPr="008D767A">
        <w:rPr>
          <w:rFonts w:ascii="Times New Roman" w:eastAsia="宋体" w:hAnsi="Times New Roman"/>
          <w:sz w:val="20"/>
          <w:szCs w:val="21"/>
        </w:rPr>
        <w:t xml:space="preserve">the extended RB numbers should also be clear to the UE </w:t>
      </w:r>
      <w:r w:rsidR="0078715D" w:rsidRPr="008D767A">
        <w:rPr>
          <w:rFonts w:ascii="Times New Roman" w:eastAsia="宋体" w:hAnsi="Times New Roman"/>
          <w:sz w:val="20"/>
          <w:szCs w:val="21"/>
        </w:rPr>
        <w:t>to identify the location of IBE assessment</w:t>
      </w:r>
      <w:r w:rsidR="003A5E51" w:rsidRPr="008D767A">
        <w:rPr>
          <w:rFonts w:ascii="Times New Roman" w:eastAsia="宋体" w:hAnsi="Times New Roman"/>
          <w:sz w:val="20"/>
          <w:szCs w:val="21"/>
        </w:rPr>
        <w:t xml:space="preserve"> as </w:t>
      </w:r>
      <w:r w:rsidR="00E71BE0" w:rsidRPr="008D767A">
        <w:rPr>
          <w:rFonts w:ascii="Times New Roman" w:eastAsia="宋体" w:hAnsi="Times New Roman"/>
          <w:sz w:val="20"/>
          <w:szCs w:val="21"/>
        </w:rPr>
        <w:t>IBE</w:t>
      </w:r>
      <w:r w:rsidR="00B178BB" w:rsidRPr="008D767A">
        <w:rPr>
          <w:rFonts w:ascii="Times New Roman" w:eastAsia="宋体" w:hAnsi="Times New Roman"/>
          <w:sz w:val="20"/>
          <w:szCs w:val="21"/>
        </w:rPr>
        <w:t xml:space="preserve"> is evaluated as per RB granularity</w:t>
      </w:r>
      <w:r w:rsidR="00952F75" w:rsidRPr="008D767A">
        <w:rPr>
          <w:rFonts w:ascii="Times New Roman" w:eastAsia="宋体" w:hAnsi="Times New Roman"/>
          <w:sz w:val="20"/>
          <w:szCs w:val="21"/>
        </w:rPr>
        <w:t>.</w:t>
      </w:r>
      <w:r w:rsidR="0078715D" w:rsidRPr="008D767A">
        <w:rPr>
          <w:rFonts w:ascii="Times New Roman" w:eastAsia="宋体" w:hAnsi="Times New Roman"/>
          <w:sz w:val="20"/>
          <w:szCs w:val="21"/>
        </w:rPr>
        <w:t xml:space="preserve"> </w:t>
      </w:r>
    </w:p>
    <w:p w14:paraId="3B228F57" w14:textId="344F3F97" w:rsidR="00610DE5" w:rsidRPr="008D767A" w:rsidRDefault="00610DE5" w:rsidP="00B81660">
      <w:pPr>
        <w:overflowPunct w:val="0"/>
        <w:autoSpaceDE w:val="0"/>
        <w:autoSpaceDN w:val="0"/>
        <w:adjustRightInd w:val="0"/>
        <w:spacing w:before="120" w:after="120" w:line="300" w:lineRule="exact"/>
        <w:textAlignment w:val="baseline"/>
        <w:rPr>
          <w:rFonts w:ascii="Times New Roman" w:eastAsia="宋体" w:hAnsi="Times New Roman"/>
          <w:b/>
          <w:sz w:val="20"/>
          <w:szCs w:val="21"/>
        </w:rPr>
      </w:pPr>
      <w:r w:rsidRPr="008D767A">
        <w:rPr>
          <w:rFonts w:ascii="Times New Roman" w:eastAsia="宋体" w:hAnsi="Times New Roman"/>
          <w:b/>
          <w:sz w:val="20"/>
          <w:szCs w:val="21"/>
        </w:rPr>
        <w:t>Observation</w:t>
      </w:r>
      <w:r w:rsidR="00284829" w:rsidRPr="008D767A">
        <w:rPr>
          <w:rFonts w:ascii="Times New Roman" w:eastAsia="宋体" w:hAnsi="Times New Roman"/>
          <w:b/>
          <w:sz w:val="20"/>
          <w:szCs w:val="21"/>
        </w:rPr>
        <w:t xml:space="preserve"> 1</w:t>
      </w:r>
      <w:r w:rsidRPr="008D767A">
        <w:rPr>
          <w:rFonts w:ascii="Times New Roman" w:eastAsia="宋体" w:hAnsi="Times New Roman"/>
          <w:b/>
          <w:sz w:val="20"/>
          <w:szCs w:val="21"/>
        </w:rPr>
        <w:t xml:space="preserve">: </w:t>
      </w:r>
      <w:r w:rsidR="00AE73BC" w:rsidRPr="008D767A">
        <w:rPr>
          <w:rFonts w:ascii="Times New Roman" w:eastAsia="宋体" w:hAnsi="Times New Roman"/>
          <w:b/>
          <w:sz w:val="20"/>
          <w:szCs w:val="21"/>
        </w:rPr>
        <w:t xml:space="preserve">Both </w:t>
      </w:r>
      <w:r w:rsidRPr="008D767A">
        <w:rPr>
          <w:rFonts w:ascii="Times New Roman" w:eastAsia="宋体" w:hAnsi="Times New Roman"/>
          <w:b/>
          <w:sz w:val="20"/>
          <w:szCs w:val="21"/>
        </w:rPr>
        <w:t xml:space="preserve">the extension CBW and </w:t>
      </w:r>
      <w:r w:rsidR="00AE73BC" w:rsidRPr="008D767A">
        <w:rPr>
          <w:rFonts w:ascii="Times New Roman" w:eastAsia="宋体" w:hAnsi="Times New Roman"/>
          <w:b/>
          <w:sz w:val="20"/>
          <w:szCs w:val="21"/>
        </w:rPr>
        <w:t xml:space="preserve">the </w:t>
      </w:r>
      <w:r w:rsidRPr="008D767A">
        <w:rPr>
          <w:rFonts w:ascii="Times New Roman" w:eastAsia="宋体" w:hAnsi="Times New Roman"/>
          <w:b/>
          <w:sz w:val="20"/>
          <w:szCs w:val="21"/>
        </w:rPr>
        <w:t xml:space="preserve">extension RB numbers should be clear to the UE to </w:t>
      </w:r>
      <w:r w:rsidR="00AE73BC" w:rsidRPr="008D767A">
        <w:rPr>
          <w:rFonts w:ascii="Times New Roman" w:eastAsia="宋体" w:hAnsi="Times New Roman"/>
          <w:b/>
          <w:sz w:val="20"/>
          <w:szCs w:val="21"/>
        </w:rPr>
        <w:t xml:space="preserve">identify the applying range of OOBE and IBE </w:t>
      </w:r>
      <w:r w:rsidR="001224C7">
        <w:rPr>
          <w:rFonts w:ascii="Times New Roman" w:eastAsia="宋体" w:hAnsi="Times New Roman"/>
          <w:b/>
          <w:sz w:val="20"/>
          <w:szCs w:val="21"/>
        </w:rPr>
        <w:t>requirements</w:t>
      </w:r>
      <w:r w:rsidR="00AE73BC" w:rsidRPr="008D767A">
        <w:rPr>
          <w:rFonts w:ascii="Times New Roman" w:eastAsia="宋体" w:hAnsi="Times New Roman"/>
          <w:b/>
          <w:sz w:val="20"/>
          <w:szCs w:val="21"/>
        </w:rPr>
        <w:t>.</w:t>
      </w:r>
    </w:p>
    <w:p w14:paraId="4F7110AF" w14:textId="1486BCE0" w:rsidR="001575A6" w:rsidRPr="008D767A" w:rsidRDefault="00960078" w:rsidP="00B81660">
      <w:pPr>
        <w:overflowPunct w:val="0"/>
        <w:autoSpaceDE w:val="0"/>
        <w:autoSpaceDN w:val="0"/>
        <w:adjustRightInd w:val="0"/>
        <w:spacing w:before="120" w:after="120" w:line="300" w:lineRule="exact"/>
        <w:textAlignment w:val="baseline"/>
        <w:rPr>
          <w:rFonts w:ascii="Times New Roman" w:eastAsia="宋体" w:hAnsi="Times New Roman"/>
          <w:sz w:val="20"/>
          <w:szCs w:val="21"/>
        </w:rPr>
      </w:pPr>
      <w:r w:rsidRPr="008D767A">
        <w:rPr>
          <w:rFonts w:ascii="Times New Roman" w:eastAsia="宋体" w:hAnsi="Times New Roman"/>
          <w:sz w:val="20"/>
          <w:szCs w:val="21"/>
        </w:rPr>
        <w:t xml:space="preserve">In short, simply extending by 2*the original UE CBW (i.e., </w:t>
      </w:r>
      <w:r w:rsidR="00C81725">
        <w:rPr>
          <w:rFonts w:ascii="Times New Roman" w:eastAsia="宋体" w:hAnsi="Times New Roman"/>
          <w:sz w:val="20"/>
          <w:szCs w:val="21"/>
        </w:rPr>
        <w:t>extending</w:t>
      </w:r>
      <w:r w:rsidRPr="008D767A">
        <w:rPr>
          <w:rFonts w:ascii="Times New Roman" w:eastAsia="宋体" w:hAnsi="Times New Roman"/>
          <w:sz w:val="20"/>
          <w:szCs w:val="21"/>
        </w:rPr>
        <w:t xml:space="preserve"> at 0.5 times the UE CBW </w:t>
      </w:r>
      <w:r w:rsidR="00C81725">
        <w:rPr>
          <w:rFonts w:ascii="Times New Roman" w:eastAsia="宋体" w:hAnsi="Times New Roman"/>
          <w:sz w:val="20"/>
          <w:szCs w:val="21"/>
        </w:rPr>
        <w:t xml:space="preserve">on </w:t>
      </w:r>
      <w:r w:rsidRPr="008D767A">
        <w:rPr>
          <w:rFonts w:ascii="Times New Roman" w:eastAsia="宋体" w:hAnsi="Times New Roman"/>
          <w:sz w:val="20"/>
          <w:szCs w:val="21"/>
        </w:rPr>
        <w:t xml:space="preserve">each side) is sufficient to convert all </w:t>
      </w:r>
      <w:r w:rsidR="00091E0D" w:rsidRPr="008D767A">
        <w:rPr>
          <w:rFonts w:ascii="Times New Roman" w:eastAsia="宋体" w:hAnsi="Times New Roman"/>
          <w:sz w:val="20"/>
          <w:szCs w:val="21"/>
        </w:rPr>
        <w:t xml:space="preserve">the </w:t>
      </w:r>
      <w:r w:rsidRPr="008D767A">
        <w:rPr>
          <w:rFonts w:ascii="Times New Roman" w:eastAsia="宋体" w:hAnsi="Times New Roman"/>
          <w:sz w:val="20"/>
          <w:szCs w:val="21"/>
        </w:rPr>
        <w:t xml:space="preserve">outer allocations to inner without wasting more extended bandwidth. </w:t>
      </w:r>
      <w:r w:rsidR="00A3050C" w:rsidRPr="008D767A">
        <w:rPr>
          <w:rFonts w:ascii="Times New Roman" w:eastAsia="宋体" w:hAnsi="Times New Roman"/>
          <w:sz w:val="20"/>
          <w:szCs w:val="21"/>
        </w:rPr>
        <w:t>And</w:t>
      </w:r>
      <w:r w:rsidR="00691564" w:rsidRPr="008D767A">
        <w:rPr>
          <w:rFonts w:ascii="Times New Roman" w:eastAsia="宋体" w:hAnsi="Times New Roman"/>
          <w:sz w:val="20"/>
          <w:szCs w:val="21"/>
        </w:rPr>
        <w:t xml:space="preserve"> the </w:t>
      </w:r>
      <w:r w:rsidR="004445F2" w:rsidRPr="008D767A">
        <w:rPr>
          <w:rFonts w:ascii="Times New Roman" w:eastAsia="宋体" w:hAnsi="Times New Roman"/>
          <w:sz w:val="20"/>
          <w:szCs w:val="21"/>
        </w:rPr>
        <w:t xml:space="preserve">extension could be asymmetrical, </w:t>
      </w:r>
      <w:r w:rsidR="00B01D6A" w:rsidRPr="008D767A">
        <w:rPr>
          <w:rFonts w:ascii="Times New Roman" w:eastAsia="宋体" w:hAnsi="Times New Roman"/>
          <w:sz w:val="20"/>
          <w:szCs w:val="21"/>
        </w:rPr>
        <w:t xml:space="preserve">the extension </w:t>
      </w:r>
      <w:r w:rsidR="001C7CDF" w:rsidRPr="008D767A">
        <w:rPr>
          <w:rFonts w:ascii="Times New Roman" w:eastAsia="宋体" w:hAnsi="Times New Roman"/>
          <w:sz w:val="20"/>
          <w:szCs w:val="21"/>
        </w:rPr>
        <w:t xml:space="preserve">condition </w:t>
      </w:r>
      <w:r w:rsidR="00B01D6A" w:rsidRPr="008D767A">
        <w:rPr>
          <w:rFonts w:ascii="Times New Roman" w:eastAsia="宋体" w:hAnsi="Times New Roman"/>
          <w:sz w:val="20"/>
          <w:szCs w:val="21"/>
        </w:rPr>
        <w:t xml:space="preserve">of </w:t>
      </w:r>
      <w:r w:rsidR="00785A19" w:rsidRPr="008D767A">
        <w:rPr>
          <w:rFonts w:ascii="Times New Roman" w:eastAsia="宋体" w:hAnsi="Times New Roman"/>
          <w:sz w:val="20"/>
          <w:szCs w:val="21"/>
        </w:rPr>
        <w:t>any</w:t>
      </w:r>
      <w:r w:rsidR="00B01D6A" w:rsidRPr="008D767A">
        <w:rPr>
          <w:rFonts w:ascii="Times New Roman" w:eastAsia="宋体" w:hAnsi="Times New Roman"/>
          <w:sz w:val="20"/>
          <w:szCs w:val="21"/>
        </w:rPr>
        <w:t xml:space="preserve"> side</w:t>
      </w:r>
      <w:r w:rsidR="004445F2" w:rsidRPr="008D767A">
        <w:rPr>
          <w:rFonts w:ascii="Times New Roman" w:eastAsia="宋体" w:hAnsi="Times New Roman"/>
          <w:sz w:val="20"/>
          <w:szCs w:val="21"/>
        </w:rPr>
        <w:t xml:space="preserve"> </w:t>
      </w:r>
      <w:r w:rsidR="001C7CDF" w:rsidRPr="008D767A">
        <w:rPr>
          <w:rFonts w:ascii="Times New Roman" w:eastAsia="宋体" w:hAnsi="Times New Roman"/>
          <w:sz w:val="20"/>
          <w:szCs w:val="21"/>
        </w:rPr>
        <w:t>is</w:t>
      </w:r>
      <w:r w:rsidR="009008B2" w:rsidRPr="008D767A">
        <w:rPr>
          <w:rFonts w:ascii="Times New Roman" w:eastAsia="宋体" w:hAnsi="Times New Roman"/>
          <w:sz w:val="20"/>
          <w:szCs w:val="21"/>
        </w:rPr>
        <w:t xml:space="preserve"> </w:t>
      </w:r>
      <w:r w:rsidR="00C81725">
        <w:rPr>
          <w:rFonts w:ascii="Times New Roman" w:eastAsia="宋体" w:hAnsi="Times New Roman"/>
          <w:sz w:val="20"/>
          <w:szCs w:val="21"/>
        </w:rPr>
        <w:t xml:space="preserve">that </w:t>
      </w:r>
      <w:r w:rsidR="009008B2" w:rsidRPr="008D767A">
        <w:rPr>
          <w:rFonts w:ascii="Times New Roman" w:eastAsia="宋体" w:hAnsi="Times New Roman"/>
          <w:sz w:val="20"/>
          <w:szCs w:val="21"/>
        </w:rPr>
        <w:t>the</w:t>
      </w:r>
      <w:r w:rsidR="001C7CDF" w:rsidRPr="008D767A">
        <w:rPr>
          <w:rFonts w:ascii="Times New Roman" w:eastAsia="宋体" w:hAnsi="Times New Roman"/>
          <w:sz w:val="20"/>
          <w:szCs w:val="21"/>
        </w:rPr>
        <w:t xml:space="preserve"> </w:t>
      </w:r>
      <w:r w:rsidR="00691564" w:rsidRPr="008D767A">
        <w:rPr>
          <w:rFonts w:ascii="Times New Roman" w:eastAsia="宋体" w:hAnsi="Times New Roman"/>
          <w:sz w:val="20"/>
          <w:szCs w:val="21"/>
        </w:rPr>
        <w:t xml:space="preserve">gap between the original UE CBW and the </w:t>
      </w:r>
      <w:r w:rsidR="00ED29F8" w:rsidRPr="008D767A">
        <w:rPr>
          <w:rFonts w:ascii="Times New Roman" w:eastAsia="宋体" w:hAnsi="Times New Roman"/>
          <w:sz w:val="20"/>
          <w:szCs w:val="21"/>
        </w:rPr>
        <w:t>RX RF CBW</w:t>
      </w:r>
      <w:r w:rsidR="00E53F5F" w:rsidRPr="008D767A">
        <w:rPr>
          <w:rFonts w:ascii="Times New Roman" w:eastAsia="宋体" w:hAnsi="Times New Roman"/>
          <w:sz w:val="20"/>
          <w:szCs w:val="21"/>
        </w:rPr>
        <w:t xml:space="preserve"> is </w:t>
      </w:r>
      <w:r w:rsidR="00171726" w:rsidRPr="008D767A">
        <w:rPr>
          <w:rFonts w:ascii="Times New Roman" w:eastAsia="宋体" w:hAnsi="Times New Roman"/>
          <w:sz w:val="20"/>
          <w:szCs w:val="21"/>
        </w:rPr>
        <w:t>at least 2 times the UE CBW</w:t>
      </w:r>
      <w:r w:rsidR="00CF5F0E" w:rsidRPr="008D767A">
        <w:rPr>
          <w:rFonts w:ascii="Times New Roman" w:eastAsia="宋体" w:hAnsi="Times New Roman"/>
          <w:sz w:val="20"/>
          <w:szCs w:val="21"/>
        </w:rPr>
        <w:t>,</w:t>
      </w:r>
      <w:r w:rsidR="006E154C" w:rsidRPr="008D767A">
        <w:rPr>
          <w:rFonts w:ascii="Times New Roman" w:eastAsia="宋体" w:hAnsi="Times New Roman"/>
          <w:sz w:val="20"/>
          <w:szCs w:val="21"/>
        </w:rPr>
        <w:t xml:space="preserve"> </w:t>
      </w:r>
      <w:r w:rsidR="00CF5F0E" w:rsidRPr="008D767A">
        <w:rPr>
          <w:rFonts w:ascii="Times New Roman" w:eastAsia="宋体" w:hAnsi="Times New Roman"/>
          <w:sz w:val="20"/>
          <w:szCs w:val="21"/>
        </w:rPr>
        <w:t>s</w:t>
      </w:r>
      <w:r w:rsidR="006E154C" w:rsidRPr="008D767A">
        <w:rPr>
          <w:rFonts w:ascii="Times New Roman" w:eastAsia="宋体" w:hAnsi="Times New Roman"/>
          <w:sz w:val="20"/>
          <w:szCs w:val="21"/>
        </w:rPr>
        <w:t xml:space="preserve">o the symmetrical extension </w:t>
      </w:r>
      <w:r w:rsidR="00974E95" w:rsidRPr="008D767A">
        <w:rPr>
          <w:rFonts w:ascii="Times New Roman" w:eastAsia="宋体" w:hAnsi="Times New Roman"/>
          <w:sz w:val="20"/>
          <w:szCs w:val="21"/>
        </w:rPr>
        <w:t>should be based on</w:t>
      </w:r>
      <w:r w:rsidR="00EC4A01" w:rsidRPr="008D767A">
        <w:rPr>
          <w:rFonts w:ascii="Times New Roman" w:eastAsia="宋体" w:hAnsi="Times New Roman"/>
          <w:sz w:val="20"/>
          <w:szCs w:val="21"/>
        </w:rPr>
        <w:t xml:space="preserve"> the premise that</w:t>
      </w:r>
      <w:r w:rsidR="006E154C" w:rsidRPr="008D767A">
        <w:rPr>
          <w:rFonts w:ascii="Times New Roman" w:eastAsia="宋体" w:hAnsi="Times New Roman"/>
          <w:sz w:val="20"/>
          <w:szCs w:val="21"/>
        </w:rPr>
        <w:t xml:space="preserve"> the </w:t>
      </w:r>
      <w:r w:rsidR="00D254B5" w:rsidRPr="008D767A">
        <w:rPr>
          <w:rFonts w:ascii="Times New Roman" w:eastAsia="宋体" w:hAnsi="Times New Roman"/>
          <w:sz w:val="20"/>
          <w:szCs w:val="21"/>
        </w:rPr>
        <w:t xml:space="preserve">gap </w:t>
      </w:r>
      <w:r w:rsidR="00074BB3" w:rsidRPr="008D767A">
        <w:rPr>
          <w:rFonts w:ascii="Times New Roman" w:eastAsia="宋体" w:hAnsi="Times New Roman"/>
          <w:sz w:val="20"/>
          <w:szCs w:val="21"/>
        </w:rPr>
        <w:t>is wide enough on</w:t>
      </w:r>
      <w:r w:rsidR="00D254B5" w:rsidRPr="008D767A">
        <w:rPr>
          <w:rFonts w:ascii="Times New Roman" w:eastAsia="宋体" w:hAnsi="Times New Roman"/>
          <w:sz w:val="20"/>
          <w:szCs w:val="21"/>
        </w:rPr>
        <w:t xml:space="preserve"> both side</w:t>
      </w:r>
      <w:r w:rsidR="00374EC7" w:rsidRPr="008D767A">
        <w:rPr>
          <w:rFonts w:ascii="Times New Roman" w:eastAsia="宋体" w:hAnsi="Times New Roman"/>
          <w:sz w:val="20"/>
          <w:szCs w:val="21"/>
        </w:rPr>
        <w:t>s.</w:t>
      </w:r>
      <w:r w:rsidR="00A60109" w:rsidRPr="008D767A">
        <w:rPr>
          <w:rFonts w:ascii="Times New Roman" w:eastAsia="宋体" w:hAnsi="Times New Roman"/>
          <w:sz w:val="20"/>
          <w:szCs w:val="21"/>
        </w:rPr>
        <w:t xml:space="preserve"> </w:t>
      </w:r>
    </w:p>
    <w:p w14:paraId="4EB62BF2" w14:textId="303E6C62" w:rsidR="00E4711C" w:rsidRPr="008D767A" w:rsidRDefault="000F65FF" w:rsidP="0059689C">
      <w:pPr>
        <w:pStyle w:val="afb"/>
        <w:spacing w:before="240" w:after="120"/>
        <w:ind w:left="0"/>
        <w:contextualSpacing w:val="0"/>
        <w:jc w:val="both"/>
        <w:rPr>
          <w:rFonts w:ascii="Times New Roman" w:eastAsia="宋体" w:hAnsi="Times New Roman" w:cstheme="minorBidi"/>
          <w:b/>
          <w:kern w:val="2"/>
          <w:sz w:val="20"/>
          <w:szCs w:val="21"/>
          <w:lang w:eastAsia="zh-CN"/>
        </w:rPr>
      </w:pPr>
      <w:r w:rsidRPr="008D767A">
        <w:rPr>
          <w:rFonts w:ascii="Times New Roman" w:eastAsia="宋体" w:hAnsi="Times New Roman" w:cstheme="minorBidi"/>
          <w:b/>
          <w:kern w:val="2"/>
          <w:sz w:val="20"/>
          <w:szCs w:val="21"/>
          <w:lang w:eastAsia="zh-CN"/>
        </w:rPr>
        <w:t>Proposal</w:t>
      </w:r>
      <w:r w:rsidR="00DC3601" w:rsidRPr="008D767A">
        <w:rPr>
          <w:rFonts w:ascii="Times New Roman" w:eastAsia="宋体" w:hAnsi="Times New Roman" w:cstheme="minorBidi"/>
          <w:b/>
          <w:kern w:val="2"/>
          <w:sz w:val="20"/>
          <w:szCs w:val="21"/>
          <w:lang w:eastAsia="zh-CN"/>
        </w:rPr>
        <w:t xml:space="preserve"> </w:t>
      </w:r>
      <w:r w:rsidR="00C55B77" w:rsidRPr="008D767A">
        <w:rPr>
          <w:rFonts w:ascii="Times New Roman" w:eastAsia="宋体" w:hAnsi="Times New Roman" w:cstheme="minorBidi"/>
          <w:b/>
          <w:kern w:val="2"/>
          <w:sz w:val="20"/>
          <w:szCs w:val="21"/>
          <w:lang w:eastAsia="zh-CN"/>
        </w:rPr>
        <w:t>1</w:t>
      </w:r>
      <w:r w:rsidRPr="008D767A">
        <w:rPr>
          <w:rFonts w:ascii="Times New Roman" w:eastAsia="宋体" w:hAnsi="Times New Roman" w:cstheme="minorBidi"/>
          <w:b/>
          <w:kern w:val="2"/>
          <w:sz w:val="20"/>
          <w:szCs w:val="21"/>
          <w:lang w:eastAsia="zh-CN"/>
        </w:rPr>
        <w:t xml:space="preserve">: </w:t>
      </w:r>
      <w:r w:rsidR="00AC045D" w:rsidRPr="008D767A">
        <w:rPr>
          <w:rFonts w:ascii="Times New Roman" w:eastAsia="宋体" w:hAnsi="Times New Roman" w:cstheme="minorBidi"/>
          <w:b/>
          <w:kern w:val="2"/>
          <w:sz w:val="20"/>
          <w:szCs w:val="21"/>
          <w:lang w:eastAsia="zh-CN"/>
        </w:rPr>
        <w:t xml:space="preserve">The extension ratio should be </w:t>
      </w:r>
      <w:r w:rsidR="00E40BB2" w:rsidRPr="008D767A">
        <w:rPr>
          <w:rFonts w:ascii="Times New Roman" w:eastAsia="宋体" w:hAnsi="Times New Roman" w:cstheme="minorBidi"/>
          <w:b/>
          <w:kern w:val="2"/>
          <w:sz w:val="20"/>
          <w:szCs w:val="21"/>
          <w:lang w:eastAsia="zh-CN"/>
        </w:rPr>
        <w:t>fixed</w:t>
      </w:r>
      <w:r w:rsidR="0094689D" w:rsidRPr="008D767A">
        <w:rPr>
          <w:rFonts w:ascii="Times New Roman" w:eastAsia="宋体" w:hAnsi="Times New Roman" w:cstheme="minorBidi"/>
          <w:b/>
          <w:kern w:val="2"/>
          <w:sz w:val="20"/>
          <w:szCs w:val="21"/>
          <w:lang w:eastAsia="zh-CN"/>
        </w:rPr>
        <w:t xml:space="preserve"> </w:t>
      </w:r>
      <w:r w:rsidR="00D76768" w:rsidRPr="008D767A">
        <w:rPr>
          <w:rFonts w:ascii="Times New Roman" w:eastAsia="宋体" w:hAnsi="Times New Roman" w:cstheme="minorBidi"/>
          <w:b/>
          <w:kern w:val="2"/>
          <w:sz w:val="20"/>
          <w:szCs w:val="21"/>
          <w:lang w:eastAsia="zh-CN"/>
        </w:rPr>
        <w:t>to</w:t>
      </w:r>
      <w:r w:rsidR="0094689D" w:rsidRPr="008D767A">
        <w:rPr>
          <w:rFonts w:ascii="Times New Roman" w:eastAsia="宋体" w:hAnsi="Times New Roman" w:cstheme="minorBidi"/>
          <w:b/>
          <w:kern w:val="2"/>
          <w:sz w:val="20"/>
          <w:szCs w:val="21"/>
          <w:lang w:eastAsia="zh-CN"/>
        </w:rPr>
        <w:t xml:space="preserve"> 0.5 </w:t>
      </w:r>
      <w:r w:rsidR="00D76768" w:rsidRPr="008D767A">
        <w:rPr>
          <w:rFonts w:ascii="Times New Roman" w:eastAsia="宋体" w:hAnsi="Times New Roman" w:cstheme="minorBidi"/>
          <w:b/>
          <w:kern w:val="2"/>
          <w:sz w:val="20"/>
          <w:szCs w:val="21"/>
          <w:lang w:eastAsia="zh-CN"/>
        </w:rPr>
        <w:t xml:space="preserve">times </w:t>
      </w:r>
      <w:r w:rsidR="004C5C0F" w:rsidRPr="008D767A">
        <w:rPr>
          <w:rFonts w:ascii="Times New Roman" w:eastAsia="宋体" w:hAnsi="Times New Roman" w:cstheme="minorBidi"/>
          <w:b/>
          <w:kern w:val="2"/>
          <w:sz w:val="20"/>
          <w:szCs w:val="21"/>
          <w:lang w:eastAsia="zh-CN"/>
        </w:rPr>
        <w:t>on one side</w:t>
      </w:r>
      <w:r w:rsidR="0094689D" w:rsidRPr="008D767A">
        <w:rPr>
          <w:rFonts w:ascii="Times New Roman" w:eastAsia="宋体" w:hAnsi="Times New Roman" w:cstheme="minorBidi"/>
          <w:b/>
          <w:kern w:val="2"/>
          <w:sz w:val="20"/>
          <w:szCs w:val="21"/>
          <w:lang w:eastAsia="zh-CN"/>
        </w:rPr>
        <w:t>.</w:t>
      </w:r>
      <w:r w:rsidR="0086290C" w:rsidRPr="008D767A">
        <w:rPr>
          <w:rFonts w:ascii="Times New Roman" w:eastAsia="宋体" w:hAnsi="Times New Roman" w:cstheme="minorBidi"/>
          <w:b/>
          <w:kern w:val="2"/>
          <w:sz w:val="20"/>
          <w:szCs w:val="21"/>
          <w:lang w:eastAsia="zh-CN"/>
        </w:rPr>
        <w:t xml:space="preserve"> </w:t>
      </w:r>
    </w:p>
    <w:p w14:paraId="60CA842D" w14:textId="0B28A205" w:rsidR="00E4711C" w:rsidRPr="008D767A" w:rsidRDefault="00E776E0" w:rsidP="008B659C">
      <w:pPr>
        <w:pStyle w:val="afb"/>
        <w:numPr>
          <w:ilvl w:val="0"/>
          <w:numId w:val="10"/>
        </w:numPr>
        <w:spacing w:before="120" w:after="120"/>
        <w:ind w:left="714" w:hanging="357"/>
        <w:contextualSpacing w:val="0"/>
        <w:jc w:val="both"/>
        <w:rPr>
          <w:rFonts w:ascii="Times New Roman" w:eastAsia="宋体" w:hAnsi="Times New Roman" w:cstheme="minorBidi"/>
          <w:b/>
          <w:kern w:val="2"/>
          <w:sz w:val="20"/>
          <w:szCs w:val="21"/>
          <w:lang w:eastAsia="zh-CN"/>
        </w:rPr>
      </w:pPr>
      <w:r w:rsidRPr="008D767A">
        <w:rPr>
          <w:rFonts w:ascii="Times New Roman" w:eastAsia="宋体" w:hAnsi="Times New Roman" w:cstheme="minorBidi"/>
          <w:b/>
          <w:kern w:val="2"/>
          <w:sz w:val="20"/>
          <w:szCs w:val="21"/>
          <w:lang w:eastAsia="zh-CN"/>
        </w:rPr>
        <w:t>S</w:t>
      </w:r>
      <w:r w:rsidR="00573A4F" w:rsidRPr="008D767A">
        <w:rPr>
          <w:rFonts w:ascii="Times New Roman" w:eastAsia="宋体" w:hAnsi="Times New Roman" w:cstheme="minorBidi"/>
          <w:b/>
          <w:kern w:val="2"/>
          <w:sz w:val="20"/>
          <w:szCs w:val="21"/>
          <w:lang w:eastAsia="zh-CN"/>
        </w:rPr>
        <w:t xml:space="preserve">ymmetrical </w:t>
      </w:r>
      <w:r w:rsidR="004433BA" w:rsidRPr="008D767A">
        <w:rPr>
          <w:rFonts w:ascii="Times New Roman" w:eastAsia="宋体" w:hAnsi="Times New Roman" w:cstheme="minorBidi"/>
          <w:b/>
          <w:kern w:val="2"/>
          <w:sz w:val="20"/>
          <w:szCs w:val="21"/>
          <w:lang w:eastAsia="zh-CN"/>
        </w:rPr>
        <w:t xml:space="preserve">extension </w:t>
      </w:r>
      <w:r w:rsidR="004B6820" w:rsidRPr="008D767A">
        <w:rPr>
          <w:rFonts w:ascii="Times New Roman" w:eastAsia="宋体" w:hAnsi="Times New Roman" w:cstheme="minorBidi"/>
          <w:b/>
          <w:kern w:val="2"/>
          <w:sz w:val="20"/>
          <w:szCs w:val="21"/>
          <w:lang w:eastAsia="zh-CN"/>
        </w:rPr>
        <w:t>is</w:t>
      </w:r>
      <w:r w:rsidR="004433BA" w:rsidRPr="008D767A">
        <w:rPr>
          <w:rFonts w:ascii="Times New Roman" w:eastAsia="宋体" w:hAnsi="Times New Roman" w:cstheme="minorBidi"/>
          <w:b/>
          <w:kern w:val="2"/>
          <w:sz w:val="20"/>
          <w:szCs w:val="21"/>
          <w:lang w:eastAsia="zh-CN"/>
        </w:rPr>
        <w:t xml:space="preserve"> 0.5</w:t>
      </w:r>
      <w:r w:rsidR="00E12CBF" w:rsidRPr="008D767A">
        <w:rPr>
          <w:rFonts w:ascii="Times New Roman" w:eastAsia="宋体" w:hAnsi="Times New Roman" w:cstheme="minorBidi"/>
          <w:b/>
          <w:kern w:val="2"/>
          <w:sz w:val="20"/>
          <w:szCs w:val="21"/>
          <w:lang w:eastAsia="zh-CN"/>
        </w:rPr>
        <w:t xml:space="preserve"> </w:t>
      </w:r>
      <w:r w:rsidR="005D0AF0" w:rsidRPr="008D767A">
        <w:rPr>
          <w:rFonts w:ascii="Times New Roman" w:eastAsia="宋体" w:hAnsi="Times New Roman" w:cstheme="minorBidi"/>
          <w:b/>
          <w:kern w:val="2"/>
          <w:sz w:val="20"/>
          <w:szCs w:val="21"/>
          <w:lang w:eastAsia="zh-CN"/>
        </w:rPr>
        <w:t>*</w:t>
      </w:r>
      <w:r w:rsidR="00FD0EA3" w:rsidRPr="008D767A">
        <w:rPr>
          <w:rFonts w:ascii="Times New Roman" w:eastAsia="宋体" w:hAnsi="Times New Roman" w:cstheme="minorBidi"/>
          <w:b/>
          <w:kern w:val="2"/>
          <w:sz w:val="20"/>
          <w:szCs w:val="21"/>
          <w:lang w:eastAsia="zh-CN"/>
        </w:rPr>
        <w:t xml:space="preserve"> UE CBW</w:t>
      </w:r>
      <w:r w:rsidR="005A34B3" w:rsidRPr="008D767A">
        <w:rPr>
          <w:rFonts w:ascii="Times New Roman" w:eastAsia="宋体" w:hAnsi="Times New Roman" w:cstheme="minorBidi"/>
          <w:b/>
          <w:kern w:val="2"/>
          <w:sz w:val="20"/>
          <w:szCs w:val="21"/>
          <w:lang w:eastAsia="zh-CN"/>
        </w:rPr>
        <w:t xml:space="preserve"> </w:t>
      </w:r>
      <w:r w:rsidR="00066281" w:rsidRPr="008D767A">
        <w:rPr>
          <w:rFonts w:ascii="Times New Roman" w:eastAsia="宋体" w:hAnsi="Times New Roman" w:cstheme="minorBidi"/>
          <w:b/>
          <w:kern w:val="2"/>
          <w:sz w:val="20"/>
          <w:szCs w:val="21"/>
          <w:lang w:eastAsia="zh-CN"/>
        </w:rPr>
        <w:t>&amp;</w:t>
      </w:r>
      <w:r w:rsidR="00F02B17" w:rsidRPr="008D767A">
        <w:rPr>
          <w:rFonts w:ascii="Times New Roman" w:eastAsia="宋体" w:hAnsi="Times New Roman" w:cstheme="minorBidi"/>
          <w:b/>
          <w:kern w:val="2"/>
          <w:sz w:val="20"/>
          <w:szCs w:val="21"/>
          <w:lang w:eastAsia="zh-CN"/>
        </w:rPr>
        <w:t xml:space="preserve"> </w:t>
      </w:r>
      <w:r w:rsidR="00604196" w:rsidRPr="008D767A">
        <w:rPr>
          <w:rFonts w:ascii="Times New Roman" w:eastAsia="宋体" w:hAnsi="Times New Roman" w:cstheme="minorBidi"/>
          <w:b/>
          <w:kern w:val="2"/>
          <w:sz w:val="20"/>
          <w:szCs w:val="21"/>
          <w:lang w:eastAsia="zh-CN"/>
        </w:rPr>
        <w:t>0.5*</w:t>
      </w:r>
      <w:r w:rsidR="006373AA" w:rsidRPr="008D767A">
        <w:rPr>
          <w:rFonts w:ascii="Times New Roman" w:eastAsia="宋体" w:hAnsi="Times New Roman" w:cstheme="minorBidi"/>
          <w:b/>
          <w:kern w:val="2"/>
          <w:sz w:val="20"/>
          <w:szCs w:val="21"/>
          <w:lang w:eastAsia="zh-CN"/>
        </w:rPr>
        <w:t>N</w:t>
      </w:r>
      <w:r w:rsidR="006373AA" w:rsidRPr="008D767A">
        <w:rPr>
          <w:rFonts w:ascii="Times New Roman" w:eastAsia="宋体" w:hAnsi="Times New Roman" w:cstheme="minorBidi"/>
          <w:b/>
          <w:kern w:val="2"/>
          <w:sz w:val="20"/>
          <w:szCs w:val="21"/>
          <w:vertAlign w:val="subscript"/>
          <w:lang w:eastAsia="zh-CN"/>
        </w:rPr>
        <w:t>RB</w:t>
      </w:r>
      <w:r w:rsidR="00604196" w:rsidRPr="008D767A">
        <w:rPr>
          <w:rFonts w:ascii="Times New Roman" w:eastAsia="宋体" w:hAnsi="Times New Roman" w:cstheme="minorBidi"/>
          <w:b/>
          <w:kern w:val="2"/>
          <w:sz w:val="20"/>
          <w:szCs w:val="21"/>
          <w:lang w:eastAsia="zh-CN"/>
        </w:rPr>
        <w:t xml:space="preserve"> on each side</w:t>
      </w:r>
      <w:r w:rsidR="00E4711C" w:rsidRPr="008D767A">
        <w:rPr>
          <w:rFonts w:ascii="Times New Roman" w:eastAsia="宋体" w:hAnsi="Times New Roman" w:cstheme="minorBidi" w:hint="eastAsia"/>
          <w:b/>
          <w:kern w:val="2"/>
          <w:sz w:val="20"/>
          <w:szCs w:val="21"/>
          <w:lang w:eastAsia="zh-CN"/>
        </w:rPr>
        <w:t>.</w:t>
      </w:r>
      <w:r w:rsidR="00333826" w:rsidRPr="008D767A">
        <w:rPr>
          <w:rFonts w:ascii="Times New Roman" w:eastAsia="宋体" w:hAnsi="Times New Roman" w:cstheme="minorBidi"/>
          <w:b/>
          <w:kern w:val="2"/>
          <w:sz w:val="20"/>
          <w:szCs w:val="21"/>
          <w:lang w:eastAsia="zh-CN"/>
        </w:rPr>
        <w:t xml:space="preserve"> </w:t>
      </w:r>
    </w:p>
    <w:p w14:paraId="6A17115D" w14:textId="25985A00" w:rsidR="0005107C" w:rsidRPr="008D767A" w:rsidRDefault="001D7EB6" w:rsidP="008B659C">
      <w:pPr>
        <w:pStyle w:val="afb"/>
        <w:numPr>
          <w:ilvl w:val="0"/>
          <w:numId w:val="10"/>
        </w:numPr>
        <w:spacing w:before="120" w:after="240"/>
        <w:ind w:left="714" w:hanging="357"/>
        <w:contextualSpacing w:val="0"/>
        <w:jc w:val="both"/>
        <w:rPr>
          <w:rFonts w:ascii="Times New Roman" w:eastAsia="宋体" w:hAnsi="Times New Roman" w:cstheme="minorBidi"/>
          <w:b/>
          <w:kern w:val="2"/>
          <w:sz w:val="20"/>
          <w:szCs w:val="21"/>
          <w:lang w:eastAsia="zh-CN"/>
        </w:rPr>
      </w:pPr>
      <w:r w:rsidRPr="008D767A">
        <w:rPr>
          <w:rFonts w:ascii="Times New Roman" w:eastAsia="宋体" w:hAnsi="Times New Roman" w:cstheme="minorBidi"/>
          <w:b/>
          <w:kern w:val="2"/>
          <w:sz w:val="20"/>
          <w:szCs w:val="21"/>
          <w:lang w:eastAsia="zh-CN"/>
        </w:rPr>
        <w:t>A</w:t>
      </w:r>
      <w:r w:rsidR="00804E48" w:rsidRPr="008D767A">
        <w:rPr>
          <w:rFonts w:ascii="Times New Roman" w:eastAsia="宋体" w:hAnsi="Times New Roman" w:cstheme="minorBidi"/>
          <w:b/>
          <w:kern w:val="2"/>
          <w:sz w:val="20"/>
          <w:szCs w:val="21"/>
          <w:lang w:eastAsia="zh-CN"/>
        </w:rPr>
        <w:t>symmetric extension</w:t>
      </w:r>
      <w:r w:rsidR="00D16654" w:rsidRPr="008D767A">
        <w:rPr>
          <w:rFonts w:ascii="Times New Roman" w:eastAsia="宋体" w:hAnsi="Times New Roman" w:cstheme="minorBidi"/>
          <w:b/>
          <w:kern w:val="2"/>
          <w:sz w:val="20"/>
          <w:szCs w:val="21"/>
          <w:lang w:eastAsia="zh-CN"/>
        </w:rPr>
        <w:t xml:space="preserve"> </w:t>
      </w:r>
      <w:r w:rsidR="004B6820" w:rsidRPr="008D767A">
        <w:rPr>
          <w:rFonts w:ascii="Times New Roman" w:eastAsia="宋体" w:hAnsi="Times New Roman" w:cstheme="minorBidi"/>
          <w:b/>
          <w:kern w:val="2"/>
          <w:sz w:val="20"/>
          <w:szCs w:val="21"/>
          <w:lang w:eastAsia="zh-CN"/>
        </w:rPr>
        <w:t>is</w:t>
      </w:r>
      <w:r w:rsidR="00D16654" w:rsidRPr="008D767A">
        <w:rPr>
          <w:rFonts w:ascii="Times New Roman" w:eastAsia="宋体" w:hAnsi="Times New Roman" w:cstheme="minorBidi"/>
          <w:b/>
          <w:kern w:val="2"/>
          <w:sz w:val="20"/>
          <w:szCs w:val="21"/>
          <w:lang w:eastAsia="zh-CN"/>
        </w:rPr>
        <w:t xml:space="preserve"> </w:t>
      </w:r>
      <w:r w:rsidR="00F00B55" w:rsidRPr="008D767A">
        <w:rPr>
          <w:rFonts w:ascii="Times New Roman" w:eastAsia="宋体" w:hAnsi="Times New Roman" w:cstheme="minorBidi"/>
          <w:b/>
          <w:kern w:val="2"/>
          <w:sz w:val="20"/>
          <w:szCs w:val="21"/>
          <w:lang w:eastAsia="zh-CN"/>
        </w:rPr>
        <w:t>0.5 *</w:t>
      </w:r>
      <w:r w:rsidR="00804E48" w:rsidRPr="008D767A">
        <w:rPr>
          <w:rFonts w:ascii="Times New Roman" w:eastAsia="宋体" w:hAnsi="Times New Roman" w:cstheme="minorBidi"/>
          <w:b/>
          <w:kern w:val="2"/>
          <w:sz w:val="20"/>
          <w:szCs w:val="21"/>
          <w:lang w:eastAsia="zh-CN"/>
        </w:rPr>
        <w:t xml:space="preserve"> UE CBW </w:t>
      </w:r>
      <w:r w:rsidR="00066281" w:rsidRPr="008D767A">
        <w:rPr>
          <w:rFonts w:ascii="Times New Roman" w:eastAsia="宋体" w:hAnsi="Times New Roman" w:cstheme="minorBidi"/>
          <w:b/>
          <w:kern w:val="2"/>
          <w:sz w:val="20"/>
          <w:szCs w:val="21"/>
          <w:lang w:eastAsia="zh-CN"/>
        </w:rPr>
        <w:t>&amp;</w:t>
      </w:r>
      <w:r w:rsidR="00E60976" w:rsidRPr="008D767A">
        <w:rPr>
          <w:rFonts w:ascii="Times New Roman" w:eastAsia="宋体" w:hAnsi="Times New Roman" w:cstheme="minorBidi"/>
          <w:b/>
          <w:kern w:val="2"/>
          <w:sz w:val="20"/>
          <w:szCs w:val="21"/>
          <w:lang w:eastAsia="zh-CN"/>
        </w:rPr>
        <w:t xml:space="preserve"> 0.5*</w:t>
      </w:r>
      <w:r w:rsidR="007D0FF6" w:rsidRPr="008D767A">
        <w:rPr>
          <w:rFonts w:ascii="Times New Roman" w:eastAsia="宋体" w:hAnsi="Times New Roman" w:cstheme="minorBidi"/>
          <w:b/>
          <w:kern w:val="2"/>
          <w:sz w:val="20"/>
          <w:szCs w:val="21"/>
          <w:lang w:eastAsia="zh-CN"/>
        </w:rPr>
        <w:t xml:space="preserve"> N</w:t>
      </w:r>
      <w:r w:rsidR="007D0FF6" w:rsidRPr="008D767A">
        <w:rPr>
          <w:rFonts w:ascii="Times New Roman" w:eastAsia="宋体" w:hAnsi="Times New Roman" w:cstheme="minorBidi"/>
          <w:b/>
          <w:kern w:val="2"/>
          <w:sz w:val="20"/>
          <w:szCs w:val="21"/>
          <w:vertAlign w:val="subscript"/>
          <w:lang w:eastAsia="zh-CN"/>
        </w:rPr>
        <w:t>RB</w:t>
      </w:r>
      <w:r w:rsidR="006373AA" w:rsidRPr="008D767A">
        <w:rPr>
          <w:rFonts w:ascii="Times New Roman" w:eastAsia="宋体" w:hAnsi="Times New Roman" w:cstheme="minorBidi"/>
          <w:b/>
          <w:kern w:val="2"/>
          <w:sz w:val="20"/>
          <w:szCs w:val="21"/>
          <w:lang w:eastAsia="zh-CN"/>
        </w:rPr>
        <w:t xml:space="preserve"> </w:t>
      </w:r>
      <w:r w:rsidR="00E60976" w:rsidRPr="008D767A">
        <w:rPr>
          <w:rFonts w:ascii="Times New Roman" w:eastAsia="宋体" w:hAnsi="Times New Roman" w:cstheme="minorBidi"/>
          <w:b/>
          <w:kern w:val="2"/>
          <w:sz w:val="20"/>
          <w:szCs w:val="21"/>
          <w:lang w:eastAsia="zh-CN"/>
        </w:rPr>
        <w:t>on one side.</w:t>
      </w:r>
      <w:r w:rsidR="001156D1" w:rsidRPr="008D767A">
        <w:rPr>
          <w:rFonts w:ascii="Times New Roman" w:eastAsia="宋体" w:hAnsi="Times New Roman" w:cstheme="minorBidi"/>
          <w:b/>
          <w:kern w:val="2"/>
          <w:sz w:val="20"/>
          <w:szCs w:val="21"/>
          <w:lang w:eastAsia="zh-CN"/>
        </w:rPr>
        <w:t xml:space="preserve"> </w:t>
      </w:r>
    </w:p>
    <w:p w14:paraId="366B0462" w14:textId="19DE549F" w:rsidR="001511F8" w:rsidRPr="007E507C" w:rsidRDefault="007E507C" w:rsidP="00DF66A1">
      <w:pPr>
        <w:pStyle w:val="afb"/>
        <w:spacing w:before="240" w:after="240"/>
        <w:ind w:left="0"/>
        <w:contextualSpacing w:val="0"/>
        <w:outlineLvl w:val="2"/>
        <w:rPr>
          <w:rFonts w:eastAsia="宋体" w:cs="Arial"/>
          <w:b/>
          <w:kern w:val="2"/>
          <w:u w:val="single"/>
          <w:lang w:eastAsia="zh-CN"/>
        </w:rPr>
      </w:pPr>
      <w:r w:rsidRPr="007E507C">
        <w:rPr>
          <w:rFonts w:eastAsia="宋体" w:cs="Arial"/>
          <w:b/>
          <w:kern w:val="2"/>
          <w:u w:val="single"/>
          <w:lang w:eastAsia="zh-CN"/>
        </w:rPr>
        <w:t xml:space="preserve">2.2.2 </w:t>
      </w:r>
      <w:r w:rsidR="001511F8" w:rsidRPr="007E507C">
        <w:rPr>
          <w:rFonts w:eastAsia="宋体" w:cs="Arial"/>
          <w:b/>
          <w:kern w:val="2"/>
          <w:u w:val="single"/>
          <w:lang w:eastAsia="zh-CN"/>
        </w:rPr>
        <w:t xml:space="preserve">GB position &amp; </w:t>
      </w:r>
      <w:r w:rsidR="002E0204" w:rsidRPr="007E507C">
        <w:rPr>
          <w:rFonts w:eastAsia="宋体" w:cs="Arial"/>
          <w:b/>
          <w:kern w:val="2"/>
          <w:u w:val="single"/>
          <w:lang w:eastAsia="zh-CN"/>
        </w:rPr>
        <w:t>start</w:t>
      </w:r>
      <w:r w:rsidR="003D084B" w:rsidRPr="007E507C">
        <w:rPr>
          <w:rFonts w:eastAsia="宋体" w:cs="Arial"/>
          <w:b/>
          <w:kern w:val="2"/>
          <w:u w:val="single"/>
          <w:lang w:eastAsia="zh-CN"/>
        </w:rPr>
        <w:t>ing</w:t>
      </w:r>
      <w:r w:rsidR="002E0204" w:rsidRPr="007E507C">
        <w:rPr>
          <w:rFonts w:eastAsia="宋体" w:cs="Arial"/>
          <w:b/>
          <w:kern w:val="2"/>
          <w:u w:val="single"/>
          <w:lang w:eastAsia="zh-CN"/>
        </w:rPr>
        <w:t xml:space="preserve"> point of </w:t>
      </w:r>
      <w:r w:rsidR="000012A7" w:rsidRPr="007E507C">
        <w:rPr>
          <w:rFonts w:eastAsia="宋体" w:cs="Arial"/>
          <w:b/>
          <w:kern w:val="2"/>
          <w:u w:val="single"/>
          <w:lang w:eastAsia="zh-CN"/>
        </w:rPr>
        <w:t xml:space="preserve">the </w:t>
      </w:r>
      <w:r w:rsidR="00C320CF" w:rsidRPr="007E507C">
        <w:rPr>
          <w:rFonts w:eastAsia="宋体" w:cs="Arial"/>
          <w:b/>
          <w:kern w:val="2"/>
          <w:u w:val="single"/>
          <w:lang w:eastAsia="zh-CN"/>
        </w:rPr>
        <w:t>extended RB &amp; IBE apply</w:t>
      </w:r>
      <w:r w:rsidR="001B0497" w:rsidRPr="007E507C">
        <w:rPr>
          <w:rFonts w:eastAsia="宋体" w:cs="Arial"/>
          <w:b/>
          <w:kern w:val="2"/>
          <w:u w:val="single"/>
          <w:lang w:eastAsia="zh-CN"/>
        </w:rPr>
        <w:t>ing scheme</w:t>
      </w:r>
    </w:p>
    <w:p w14:paraId="33505C10" w14:textId="1132D736" w:rsidR="00CC702C" w:rsidRPr="005D6246" w:rsidRDefault="00CC702C" w:rsidP="00784F17">
      <w:pPr>
        <w:overflowPunct w:val="0"/>
        <w:autoSpaceDE w:val="0"/>
        <w:autoSpaceDN w:val="0"/>
        <w:adjustRightInd w:val="0"/>
        <w:spacing w:after="120"/>
        <w:textAlignment w:val="baseline"/>
        <w:rPr>
          <w:rFonts w:ascii="Times New Roman" w:eastAsia="宋体" w:hAnsi="Times New Roman"/>
          <w:sz w:val="20"/>
          <w:szCs w:val="20"/>
        </w:rPr>
      </w:pPr>
      <w:r w:rsidRPr="005D6246">
        <w:rPr>
          <w:rFonts w:ascii="Times New Roman" w:eastAsia="宋体" w:hAnsi="Times New Roman"/>
          <w:sz w:val="20"/>
          <w:szCs w:val="20"/>
        </w:rPr>
        <w:t xml:space="preserve">In total, there are </w:t>
      </w:r>
      <w:r w:rsidR="002A1119">
        <w:rPr>
          <w:rFonts w:ascii="Times New Roman" w:eastAsia="宋体" w:hAnsi="Times New Roman" w:hint="eastAsia"/>
          <w:sz w:val="20"/>
          <w:szCs w:val="20"/>
        </w:rPr>
        <w:t>several</w:t>
      </w:r>
      <w:r w:rsidRPr="005D6246">
        <w:rPr>
          <w:rFonts w:ascii="Times New Roman" w:eastAsia="宋体" w:hAnsi="Times New Roman"/>
          <w:sz w:val="20"/>
          <w:szCs w:val="20"/>
        </w:rPr>
        <w:t xml:space="preserve"> different ways to </w:t>
      </w:r>
      <w:r w:rsidRPr="005D6246">
        <w:rPr>
          <w:rFonts w:ascii="Times New Roman" w:eastAsia="宋体" w:hAnsi="Times New Roman" w:hint="eastAsia"/>
          <w:sz w:val="20"/>
          <w:szCs w:val="20"/>
        </w:rPr>
        <w:t>perform</w:t>
      </w:r>
      <w:r w:rsidRPr="005D6246">
        <w:rPr>
          <w:rFonts w:ascii="Times New Roman" w:eastAsia="宋体" w:hAnsi="Times New Roman"/>
          <w:sz w:val="20"/>
          <w:szCs w:val="20"/>
        </w:rPr>
        <w:t xml:space="preserve"> the extension. </w:t>
      </w:r>
      <w:r w:rsidR="00AF2153">
        <w:rPr>
          <w:rFonts w:ascii="Times New Roman" w:eastAsia="宋体" w:hAnsi="Times New Roman"/>
          <w:sz w:val="20"/>
          <w:szCs w:val="20"/>
        </w:rPr>
        <w:t>T</w:t>
      </w:r>
      <w:r w:rsidRPr="005D6246">
        <w:rPr>
          <w:rFonts w:ascii="Times New Roman" w:eastAsia="宋体" w:hAnsi="Times New Roman"/>
          <w:sz w:val="20"/>
          <w:szCs w:val="20"/>
        </w:rPr>
        <w:t xml:space="preserve">he </w:t>
      </w:r>
      <w:r w:rsidR="000012A7">
        <w:rPr>
          <w:rFonts w:ascii="Times New Roman" w:eastAsia="宋体" w:hAnsi="Times New Roman"/>
          <w:sz w:val="20"/>
          <w:szCs w:val="20"/>
        </w:rPr>
        <w:t>extended RBs' starting point, the GBs' position</w:t>
      </w:r>
      <w:r w:rsidRPr="005D6246">
        <w:rPr>
          <w:rFonts w:ascii="Times New Roman" w:eastAsia="宋体" w:hAnsi="Times New Roman"/>
          <w:sz w:val="20"/>
          <w:szCs w:val="20"/>
        </w:rPr>
        <w:t xml:space="preserve">, and </w:t>
      </w:r>
      <w:r w:rsidR="000012A7">
        <w:rPr>
          <w:rFonts w:ascii="Times New Roman" w:eastAsia="宋体" w:hAnsi="Times New Roman"/>
          <w:sz w:val="20"/>
          <w:szCs w:val="20"/>
        </w:rPr>
        <w:t>the application</w:t>
      </w:r>
      <w:r w:rsidRPr="005D6246">
        <w:rPr>
          <w:rFonts w:ascii="Times New Roman" w:eastAsia="宋体" w:hAnsi="Times New Roman"/>
          <w:sz w:val="20"/>
          <w:szCs w:val="20"/>
        </w:rPr>
        <w:t xml:space="preserve"> scheme of </w:t>
      </w:r>
      <w:r w:rsidR="000012A7">
        <w:rPr>
          <w:rFonts w:ascii="Times New Roman" w:eastAsia="宋体" w:hAnsi="Times New Roman"/>
          <w:sz w:val="20"/>
          <w:szCs w:val="20"/>
        </w:rPr>
        <w:t xml:space="preserve">the </w:t>
      </w:r>
      <w:r w:rsidRPr="005D6246">
        <w:rPr>
          <w:rFonts w:ascii="Times New Roman" w:eastAsia="宋体" w:hAnsi="Times New Roman"/>
          <w:sz w:val="20"/>
          <w:szCs w:val="20"/>
        </w:rPr>
        <w:t>IBE in the extension part are mutually influenced</w:t>
      </w:r>
      <w:r w:rsidR="00116764">
        <w:rPr>
          <w:rFonts w:ascii="Times New Roman" w:eastAsia="宋体" w:hAnsi="Times New Roman"/>
          <w:sz w:val="20"/>
          <w:szCs w:val="20"/>
        </w:rPr>
        <w:t>,</w:t>
      </w:r>
      <w:r w:rsidR="000F2252">
        <w:rPr>
          <w:rFonts w:ascii="Times New Roman" w:eastAsia="宋体" w:hAnsi="Times New Roman"/>
          <w:sz w:val="20"/>
          <w:szCs w:val="20"/>
        </w:rPr>
        <w:t xml:space="preserve"> </w:t>
      </w:r>
      <w:r w:rsidR="00116764">
        <w:rPr>
          <w:rFonts w:ascii="Times New Roman" w:eastAsia="宋体" w:hAnsi="Times New Roman"/>
          <w:sz w:val="20"/>
          <w:szCs w:val="20"/>
        </w:rPr>
        <w:t xml:space="preserve">and </w:t>
      </w:r>
      <w:r w:rsidR="005A6227">
        <w:rPr>
          <w:rFonts w:ascii="Times New Roman" w:eastAsia="宋体" w:hAnsi="Times New Roman"/>
          <w:sz w:val="20"/>
          <w:szCs w:val="20"/>
        </w:rPr>
        <w:t xml:space="preserve">they are divided </w:t>
      </w:r>
      <w:r w:rsidR="00116764">
        <w:rPr>
          <w:rFonts w:ascii="Times New Roman" w:eastAsia="宋体" w:hAnsi="Times New Roman"/>
          <w:sz w:val="20"/>
          <w:szCs w:val="20"/>
        </w:rPr>
        <w:t>into</w:t>
      </w:r>
      <w:r w:rsidR="005A6227">
        <w:rPr>
          <w:rFonts w:ascii="Times New Roman" w:eastAsia="宋体" w:hAnsi="Times New Roman"/>
          <w:sz w:val="20"/>
          <w:szCs w:val="20"/>
        </w:rPr>
        <w:t xml:space="preserve"> two issues as follows</w:t>
      </w:r>
      <w:r w:rsidR="000F2252">
        <w:rPr>
          <w:rFonts w:ascii="Times New Roman" w:eastAsia="宋体" w:hAnsi="Times New Roman"/>
          <w:sz w:val="20"/>
          <w:szCs w:val="20"/>
        </w:rPr>
        <w:t>:</w:t>
      </w:r>
    </w:p>
    <w:p w14:paraId="48374165" w14:textId="1EE97D1B" w:rsidR="00793DCB" w:rsidRPr="007E507C" w:rsidRDefault="00565A67" w:rsidP="00936ADC">
      <w:pPr>
        <w:overflowPunct w:val="0"/>
        <w:autoSpaceDE w:val="0"/>
        <w:autoSpaceDN w:val="0"/>
        <w:adjustRightInd w:val="0"/>
        <w:spacing w:before="240" w:after="240" w:line="300" w:lineRule="exact"/>
        <w:textAlignment w:val="baseline"/>
        <w:outlineLvl w:val="3"/>
        <w:rPr>
          <w:rFonts w:ascii="Times New Roman" w:eastAsia="宋体" w:hAnsi="Times New Roman"/>
          <w:b/>
          <w:sz w:val="20"/>
          <w:szCs w:val="21"/>
          <w:u w:val="single"/>
        </w:rPr>
      </w:pPr>
      <w:r w:rsidRPr="007E507C">
        <w:rPr>
          <w:rFonts w:ascii="Times New Roman" w:eastAsia="宋体" w:hAnsi="Times New Roman"/>
          <w:b/>
          <w:sz w:val="20"/>
          <w:szCs w:val="21"/>
          <w:u w:val="single"/>
        </w:rPr>
        <w:t>I</w:t>
      </w:r>
      <w:r w:rsidRPr="007E507C">
        <w:rPr>
          <w:rFonts w:ascii="Times New Roman" w:eastAsia="宋体" w:hAnsi="Times New Roman" w:hint="eastAsia"/>
          <w:b/>
          <w:sz w:val="20"/>
          <w:szCs w:val="21"/>
          <w:u w:val="single"/>
        </w:rPr>
        <w:t>ssue</w:t>
      </w:r>
      <w:r w:rsidRPr="007E507C">
        <w:rPr>
          <w:rFonts w:ascii="Times New Roman" w:eastAsia="宋体" w:hAnsi="Times New Roman"/>
          <w:b/>
          <w:sz w:val="20"/>
          <w:szCs w:val="21"/>
          <w:u w:val="single"/>
        </w:rPr>
        <w:t xml:space="preserve"> 1</w:t>
      </w:r>
      <w:r w:rsidR="00A54E8B" w:rsidRPr="007E507C">
        <w:rPr>
          <w:rFonts w:ascii="Times New Roman" w:eastAsia="宋体" w:hAnsi="Times New Roman" w:hint="eastAsia"/>
          <w:b/>
          <w:sz w:val="20"/>
          <w:szCs w:val="21"/>
          <w:u w:val="single"/>
        </w:rPr>
        <w:t>:</w:t>
      </w:r>
      <w:r w:rsidR="00A54E8B" w:rsidRPr="007E507C">
        <w:rPr>
          <w:rFonts w:ascii="Times New Roman" w:eastAsia="宋体" w:hAnsi="Times New Roman"/>
          <w:b/>
          <w:sz w:val="20"/>
          <w:szCs w:val="21"/>
          <w:u w:val="single"/>
        </w:rPr>
        <w:t xml:space="preserve"> </w:t>
      </w:r>
      <w:r w:rsidR="00793DCB" w:rsidRPr="007E507C">
        <w:rPr>
          <w:rFonts w:ascii="Times New Roman" w:eastAsia="宋体" w:hAnsi="Times New Roman"/>
          <w:b/>
          <w:sz w:val="20"/>
          <w:szCs w:val="21"/>
          <w:u w:val="single"/>
        </w:rPr>
        <w:t>How to arrange the position of the original UE’s GB and extended RBs</w:t>
      </w:r>
      <w:r w:rsidR="00AD4BF5" w:rsidRPr="007E507C">
        <w:rPr>
          <w:rFonts w:ascii="Times New Roman" w:eastAsia="宋体" w:hAnsi="Times New Roman"/>
          <w:b/>
          <w:sz w:val="20"/>
          <w:szCs w:val="21"/>
          <w:u w:val="single"/>
        </w:rPr>
        <w:t>.</w:t>
      </w:r>
    </w:p>
    <w:p w14:paraId="6D406C0A" w14:textId="0CA89FFA" w:rsidR="0062385D" w:rsidRPr="005D6246" w:rsidRDefault="006668D6" w:rsidP="00784F17">
      <w:pPr>
        <w:overflowPunct w:val="0"/>
        <w:autoSpaceDE w:val="0"/>
        <w:autoSpaceDN w:val="0"/>
        <w:adjustRightInd w:val="0"/>
        <w:spacing w:after="120"/>
        <w:textAlignment w:val="baseline"/>
        <w:rPr>
          <w:rFonts w:ascii="Times New Roman" w:eastAsia="宋体" w:hAnsi="Times New Roman"/>
          <w:sz w:val="20"/>
          <w:szCs w:val="20"/>
        </w:rPr>
      </w:pPr>
      <w:r w:rsidRPr="005D6246">
        <w:rPr>
          <w:rFonts w:ascii="Times New Roman" w:eastAsia="宋体" w:hAnsi="Times New Roman"/>
          <w:b/>
          <w:sz w:val="20"/>
          <w:szCs w:val="20"/>
        </w:rPr>
        <w:t>O</w:t>
      </w:r>
      <w:r w:rsidRPr="005D6246">
        <w:rPr>
          <w:rFonts w:ascii="Times New Roman" w:eastAsia="宋体" w:hAnsi="Times New Roman" w:hint="eastAsia"/>
          <w:b/>
          <w:sz w:val="20"/>
          <w:szCs w:val="20"/>
        </w:rPr>
        <w:t>ption</w:t>
      </w:r>
      <w:r w:rsidRPr="005D6246">
        <w:rPr>
          <w:rFonts w:ascii="Times New Roman" w:eastAsia="宋体" w:hAnsi="Times New Roman"/>
          <w:b/>
          <w:sz w:val="20"/>
          <w:szCs w:val="20"/>
        </w:rPr>
        <w:t>1</w:t>
      </w:r>
      <w:r w:rsidR="000800DF" w:rsidRPr="005D6246">
        <w:rPr>
          <w:rFonts w:ascii="Times New Roman" w:eastAsia="宋体" w:hAnsi="Times New Roman"/>
          <w:b/>
          <w:sz w:val="20"/>
          <w:szCs w:val="20"/>
        </w:rPr>
        <w:t>.</w:t>
      </w:r>
      <w:r w:rsidRPr="005D6246">
        <w:rPr>
          <w:rFonts w:ascii="Times New Roman" w:eastAsia="宋体" w:hAnsi="Times New Roman"/>
          <w:sz w:val="20"/>
          <w:szCs w:val="20"/>
        </w:rPr>
        <w:t xml:space="preserve"> </w:t>
      </w:r>
      <w:r w:rsidR="00505948" w:rsidRPr="005D6246">
        <w:rPr>
          <w:rFonts w:ascii="Times New Roman" w:eastAsia="宋体" w:hAnsi="Times New Roman"/>
          <w:sz w:val="20"/>
          <w:szCs w:val="20"/>
        </w:rPr>
        <w:t>T</w:t>
      </w:r>
      <w:r w:rsidR="00814C94" w:rsidRPr="005D6246">
        <w:rPr>
          <w:rFonts w:ascii="Times New Roman" w:eastAsia="宋体" w:hAnsi="Times New Roman"/>
          <w:sz w:val="20"/>
          <w:szCs w:val="20"/>
        </w:rPr>
        <w:t>he extended RB</w:t>
      </w:r>
      <w:r w:rsidR="00032515" w:rsidRPr="005D6246">
        <w:rPr>
          <w:rFonts w:ascii="Times New Roman" w:eastAsia="宋体" w:hAnsi="Times New Roman"/>
          <w:sz w:val="20"/>
          <w:szCs w:val="20"/>
        </w:rPr>
        <w:t>s</w:t>
      </w:r>
      <w:r w:rsidR="00814C94" w:rsidRPr="005D6246">
        <w:rPr>
          <w:rFonts w:ascii="Times New Roman" w:eastAsia="宋体" w:hAnsi="Times New Roman"/>
          <w:sz w:val="20"/>
          <w:szCs w:val="20"/>
        </w:rPr>
        <w:t xml:space="preserve"> </w:t>
      </w:r>
      <w:r w:rsidR="00032515" w:rsidRPr="005D6246">
        <w:rPr>
          <w:rFonts w:ascii="Times New Roman" w:eastAsia="宋体" w:hAnsi="Times New Roman"/>
          <w:sz w:val="20"/>
          <w:szCs w:val="20"/>
        </w:rPr>
        <w:t>are</w:t>
      </w:r>
      <w:r w:rsidR="00814C94" w:rsidRPr="005D6246">
        <w:rPr>
          <w:rFonts w:ascii="Times New Roman" w:eastAsia="宋体" w:hAnsi="Times New Roman"/>
          <w:sz w:val="20"/>
          <w:szCs w:val="20"/>
        </w:rPr>
        <w:t xml:space="preserve"> allocated from the GB of the original UE</w:t>
      </w:r>
      <w:r w:rsidR="00D32901" w:rsidRPr="005D6246">
        <w:rPr>
          <w:rFonts w:ascii="Times New Roman" w:eastAsia="宋体" w:hAnsi="Times New Roman"/>
          <w:sz w:val="20"/>
          <w:szCs w:val="20"/>
        </w:rPr>
        <w:t xml:space="preserve">, </w:t>
      </w:r>
      <w:r w:rsidR="00D60FC4" w:rsidRPr="005D6246">
        <w:rPr>
          <w:rFonts w:ascii="Times New Roman" w:eastAsia="宋体" w:hAnsi="Times New Roman"/>
          <w:sz w:val="20"/>
          <w:szCs w:val="20"/>
        </w:rPr>
        <w:t xml:space="preserve">so </w:t>
      </w:r>
      <w:r w:rsidR="00D32901" w:rsidRPr="005D6246">
        <w:rPr>
          <w:rFonts w:ascii="Times New Roman" w:eastAsia="宋体" w:hAnsi="Times New Roman"/>
          <w:sz w:val="20"/>
          <w:szCs w:val="20"/>
        </w:rPr>
        <w:t xml:space="preserve">IBE </w:t>
      </w:r>
      <w:r w:rsidR="0064257C" w:rsidRPr="005D6246">
        <w:rPr>
          <w:rFonts w:ascii="Times New Roman" w:eastAsia="宋体" w:hAnsi="Times New Roman"/>
          <w:sz w:val="20"/>
          <w:szCs w:val="20"/>
        </w:rPr>
        <w:t>should</w:t>
      </w:r>
      <w:r w:rsidR="00D32901" w:rsidRPr="005D6246">
        <w:rPr>
          <w:rFonts w:ascii="Times New Roman" w:eastAsia="宋体" w:hAnsi="Times New Roman"/>
          <w:sz w:val="20"/>
          <w:szCs w:val="20"/>
        </w:rPr>
        <w:t xml:space="preserve"> be applied in the GB</w:t>
      </w:r>
      <w:r w:rsidR="0062385D" w:rsidRPr="005D6246">
        <w:rPr>
          <w:rFonts w:ascii="Times New Roman" w:eastAsia="宋体" w:hAnsi="Times New Roman" w:hint="eastAsia"/>
          <w:sz w:val="20"/>
          <w:szCs w:val="20"/>
        </w:rPr>
        <w:t>.</w:t>
      </w:r>
    </w:p>
    <w:p w14:paraId="54588D4E" w14:textId="54FBFB6C" w:rsidR="005F021F" w:rsidRDefault="00784F17" w:rsidP="00E1648B">
      <w:pPr>
        <w:pStyle w:val="afb"/>
        <w:spacing w:before="120" w:after="120"/>
        <w:ind w:left="0"/>
        <w:contextualSpacing w:val="0"/>
        <w:jc w:val="center"/>
        <w:rPr>
          <w:rFonts w:ascii="Times New Roman" w:eastAsia="宋体" w:hAnsi="Times New Roman"/>
          <w:color w:val="FF0000"/>
          <w:szCs w:val="21"/>
        </w:rPr>
      </w:pPr>
      <w:r>
        <w:rPr>
          <w:noProof/>
        </w:rPr>
        <w:drawing>
          <wp:inline distT="0" distB="0" distL="0" distR="0" wp14:anchorId="18A3FDFB" wp14:editId="48F2ACD0">
            <wp:extent cx="3158326" cy="1212946"/>
            <wp:effectExtent l="0" t="0" r="444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82061" cy="1222061"/>
                    </a:xfrm>
                    <a:prstGeom prst="rect">
                      <a:avLst/>
                    </a:prstGeom>
                  </pic:spPr>
                </pic:pic>
              </a:graphicData>
            </a:graphic>
          </wp:inline>
        </w:drawing>
      </w:r>
    </w:p>
    <w:p w14:paraId="61E93DC4" w14:textId="65CCF0C8" w:rsidR="00E1648B" w:rsidRPr="00C0211C" w:rsidRDefault="00E1648B" w:rsidP="00E1648B">
      <w:pPr>
        <w:pStyle w:val="afb"/>
        <w:ind w:left="0"/>
        <w:contextualSpacing w:val="0"/>
        <w:jc w:val="center"/>
        <w:rPr>
          <w:rFonts w:ascii="Times New Roman" w:eastAsia="宋体" w:hAnsi="Times New Roman"/>
          <w:b/>
          <w:sz w:val="18"/>
          <w:szCs w:val="21"/>
        </w:rPr>
      </w:pPr>
      <w:r w:rsidRPr="00C0211C">
        <w:rPr>
          <w:rFonts w:ascii="Times New Roman" w:eastAsia="宋体" w:hAnsi="Times New Roman"/>
          <w:b/>
          <w:sz w:val="18"/>
          <w:szCs w:val="21"/>
        </w:rPr>
        <w:t xml:space="preserve">Fig1. </w:t>
      </w:r>
      <w:r w:rsidR="00801A90" w:rsidRPr="00C0211C">
        <w:rPr>
          <w:rFonts w:ascii="Times New Roman" w:eastAsia="宋体" w:hAnsi="Times New Roman"/>
          <w:b/>
          <w:sz w:val="18"/>
          <w:szCs w:val="21"/>
        </w:rPr>
        <w:t>Option 1</w:t>
      </w:r>
      <w:r w:rsidR="009858CD" w:rsidRPr="00C0211C">
        <w:rPr>
          <w:rFonts w:ascii="Times New Roman" w:eastAsia="宋体" w:hAnsi="Times New Roman"/>
          <w:b/>
          <w:sz w:val="18"/>
          <w:szCs w:val="21"/>
        </w:rPr>
        <w:t>:</w:t>
      </w:r>
      <w:r w:rsidR="00AE29CC" w:rsidRPr="00C0211C">
        <w:rPr>
          <w:rFonts w:ascii="Times New Roman" w:eastAsia="宋体" w:hAnsi="Times New Roman"/>
          <w:b/>
          <w:sz w:val="18"/>
          <w:szCs w:val="21"/>
        </w:rPr>
        <w:t xml:space="preserve"> allocat</w:t>
      </w:r>
      <w:r w:rsidR="009858CD" w:rsidRPr="00C0211C">
        <w:rPr>
          <w:rFonts w:ascii="Times New Roman" w:eastAsia="宋体" w:hAnsi="Times New Roman"/>
          <w:b/>
          <w:sz w:val="18"/>
          <w:szCs w:val="21"/>
        </w:rPr>
        <w:t>ing</w:t>
      </w:r>
      <w:r w:rsidR="00AE29CC" w:rsidRPr="00C0211C">
        <w:rPr>
          <w:rFonts w:ascii="Times New Roman" w:eastAsia="宋体" w:hAnsi="Times New Roman"/>
          <w:b/>
          <w:sz w:val="18"/>
          <w:szCs w:val="21"/>
        </w:rPr>
        <w:t xml:space="preserve"> the extended RB </w:t>
      </w:r>
      <w:r w:rsidR="009858CD" w:rsidRPr="00C0211C">
        <w:rPr>
          <w:rFonts w:ascii="Times New Roman" w:eastAsia="宋体" w:hAnsi="Times New Roman"/>
          <w:b/>
          <w:sz w:val="18"/>
          <w:szCs w:val="21"/>
        </w:rPr>
        <w:t>from</w:t>
      </w:r>
      <w:r w:rsidR="00AE29CC" w:rsidRPr="00C0211C">
        <w:rPr>
          <w:rFonts w:ascii="Times New Roman" w:eastAsia="宋体" w:hAnsi="Times New Roman"/>
          <w:b/>
          <w:sz w:val="18"/>
          <w:szCs w:val="21"/>
        </w:rPr>
        <w:t xml:space="preserve"> the GB</w:t>
      </w:r>
    </w:p>
    <w:p w14:paraId="28B6EA67" w14:textId="5023F5CB" w:rsidR="00E1648B" w:rsidRPr="00E1648B" w:rsidRDefault="00C35C5A" w:rsidP="00E1648B">
      <w:pPr>
        <w:overflowPunct w:val="0"/>
        <w:autoSpaceDE w:val="0"/>
        <w:autoSpaceDN w:val="0"/>
        <w:adjustRightInd w:val="0"/>
        <w:spacing w:after="120" w:line="300" w:lineRule="exact"/>
        <w:textAlignment w:val="baseline"/>
        <w:rPr>
          <w:rFonts w:ascii="Times New Roman" w:eastAsia="宋体" w:hAnsi="Times New Roman"/>
          <w:sz w:val="20"/>
          <w:szCs w:val="21"/>
        </w:rPr>
      </w:pPr>
      <w:r w:rsidRPr="000B6928">
        <w:rPr>
          <w:rFonts w:ascii="Times New Roman" w:eastAsia="宋体" w:hAnsi="Times New Roman"/>
          <w:b/>
          <w:sz w:val="20"/>
          <w:szCs w:val="21"/>
        </w:rPr>
        <w:t>Option2</w:t>
      </w:r>
      <w:r w:rsidR="000800DF" w:rsidRPr="000B6928">
        <w:rPr>
          <w:rFonts w:ascii="Times New Roman" w:eastAsia="宋体" w:hAnsi="Times New Roman"/>
          <w:b/>
          <w:sz w:val="20"/>
          <w:szCs w:val="21"/>
        </w:rPr>
        <w:t>.</w:t>
      </w:r>
      <w:r w:rsidRPr="000B6928">
        <w:rPr>
          <w:rFonts w:ascii="Times New Roman" w:eastAsia="宋体" w:hAnsi="Times New Roman"/>
          <w:sz w:val="20"/>
          <w:szCs w:val="21"/>
        </w:rPr>
        <w:t xml:space="preserve"> </w:t>
      </w:r>
      <w:r w:rsidR="00032515" w:rsidRPr="000B6928">
        <w:rPr>
          <w:rFonts w:ascii="Times New Roman" w:eastAsia="宋体" w:hAnsi="Times New Roman"/>
          <w:sz w:val="20"/>
          <w:szCs w:val="21"/>
        </w:rPr>
        <w:t xml:space="preserve">The extended RBs are allocated from the edge of the </w:t>
      </w:r>
      <w:r w:rsidR="00E66056">
        <w:rPr>
          <w:rFonts w:ascii="Times New Roman" w:eastAsia="宋体" w:hAnsi="Times New Roman"/>
          <w:sz w:val="20"/>
          <w:szCs w:val="21"/>
        </w:rPr>
        <w:t>UE CBW</w:t>
      </w:r>
      <w:r w:rsidR="0014714B" w:rsidRPr="000B6928">
        <w:rPr>
          <w:rFonts w:ascii="Times New Roman" w:eastAsia="宋体" w:hAnsi="Times New Roman"/>
          <w:sz w:val="20"/>
          <w:szCs w:val="21"/>
        </w:rPr>
        <w:t xml:space="preserve">, so the GB of the original UE would </w:t>
      </w:r>
      <w:r w:rsidR="00932A8D" w:rsidRPr="000B6928">
        <w:rPr>
          <w:rFonts w:ascii="Times New Roman" w:eastAsia="宋体" w:hAnsi="Times New Roman"/>
          <w:sz w:val="20"/>
          <w:szCs w:val="21"/>
        </w:rPr>
        <w:t>be</w:t>
      </w:r>
      <w:r w:rsidR="0014714B" w:rsidRPr="000B6928">
        <w:rPr>
          <w:rFonts w:ascii="Times New Roman" w:eastAsia="宋体" w:hAnsi="Times New Roman"/>
          <w:sz w:val="20"/>
          <w:szCs w:val="21"/>
        </w:rPr>
        <w:t xml:space="preserve"> reserved</w:t>
      </w:r>
      <w:r w:rsidR="00DB784A" w:rsidRPr="000B6928">
        <w:rPr>
          <w:rFonts w:ascii="Times New Roman" w:eastAsia="宋体" w:hAnsi="Times New Roman"/>
          <w:sz w:val="20"/>
          <w:szCs w:val="21"/>
        </w:rPr>
        <w:t xml:space="preserve"> without any </w:t>
      </w:r>
      <w:r w:rsidR="00814716" w:rsidRPr="000B6928">
        <w:rPr>
          <w:rFonts w:ascii="Times New Roman" w:eastAsia="宋体" w:hAnsi="Times New Roman"/>
          <w:sz w:val="20"/>
          <w:szCs w:val="21"/>
        </w:rPr>
        <w:t xml:space="preserve">emission </w:t>
      </w:r>
      <w:r w:rsidR="00DB784A" w:rsidRPr="000B6928">
        <w:rPr>
          <w:rFonts w:ascii="Times New Roman" w:eastAsia="宋体" w:hAnsi="Times New Roman"/>
          <w:sz w:val="20"/>
          <w:szCs w:val="21"/>
        </w:rPr>
        <w:t>evaluation</w:t>
      </w:r>
      <w:r w:rsidR="00D93CD7" w:rsidRPr="000B6928">
        <w:rPr>
          <w:rFonts w:ascii="Times New Roman" w:eastAsia="宋体" w:hAnsi="Times New Roman"/>
          <w:sz w:val="20"/>
          <w:szCs w:val="21"/>
        </w:rPr>
        <w:t>.</w:t>
      </w:r>
    </w:p>
    <w:p w14:paraId="3FA713BE" w14:textId="6451460C" w:rsidR="00E1648B" w:rsidRDefault="0044536A" w:rsidP="00E1648B">
      <w:pPr>
        <w:overflowPunct w:val="0"/>
        <w:autoSpaceDE w:val="0"/>
        <w:autoSpaceDN w:val="0"/>
        <w:adjustRightInd w:val="0"/>
        <w:spacing w:after="120"/>
        <w:jc w:val="center"/>
        <w:textAlignment w:val="baseline"/>
        <w:rPr>
          <w:rFonts w:ascii="Times New Roman" w:eastAsia="宋体" w:hAnsi="Times New Roman"/>
          <w:b/>
          <w:color w:val="FF0000"/>
          <w:szCs w:val="21"/>
        </w:rPr>
      </w:pPr>
      <w:r w:rsidRPr="0044536A">
        <w:rPr>
          <w:noProof/>
        </w:rPr>
        <w:drawing>
          <wp:inline distT="0" distB="0" distL="0" distR="0" wp14:anchorId="61861674" wp14:editId="2454E5F0">
            <wp:extent cx="3158326" cy="1101881"/>
            <wp:effectExtent l="0" t="0" r="444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7278" cy="1108493"/>
                    </a:xfrm>
                    <a:prstGeom prst="rect">
                      <a:avLst/>
                    </a:prstGeom>
                    <a:noFill/>
                    <a:ln>
                      <a:noFill/>
                    </a:ln>
                  </pic:spPr>
                </pic:pic>
              </a:graphicData>
            </a:graphic>
          </wp:inline>
        </w:drawing>
      </w:r>
    </w:p>
    <w:p w14:paraId="1CF93791" w14:textId="2A70686A" w:rsidR="0044536A" w:rsidRPr="00C0211C" w:rsidRDefault="0044536A" w:rsidP="0044536A">
      <w:pPr>
        <w:pStyle w:val="afb"/>
        <w:ind w:left="0"/>
        <w:contextualSpacing w:val="0"/>
        <w:jc w:val="center"/>
        <w:rPr>
          <w:rFonts w:ascii="Times New Roman" w:eastAsia="宋体" w:hAnsi="Times New Roman"/>
          <w:b/>
          <w:sz w:val="18"/>
          <w:szCs w:val="21"/>
        </w:rPr>
      </w:pPr>
      <w:r w:rsidRPr="00C0211C">
        <w:rPr>
          <w:rFonts w:ascii="Times New Roman" w:eastAsia="宋体" w:hAnsi="Times New Roman"/>
          <w:b/>
          <w:sz w:val="18"/>
          <w:szCs w:val="21"/>
        </w:rPr>
        <w:t>Fig2. Option</w:t>
      </w:r>
      <w:r w:rsidR="005970AB" w:rsidRPr="00C0211C">
        <w:rPr>
          <w:rFonts w:ascii="Times New Roman" w:eastAsia="宋体" w:hAnsi="Times New Roman"/>
          <w:b/>
          <w:sz w:val="18"/>
          <w:szCs w:val="21"/>
        </w:rPr>
        <w:t xml:space="preserve"> </w:t>
      </w:r>
      <w:r w:rsidRPr="00C0211C">
        <w:rPr>
          <w:rFonts w:ascii="Times New Roman" w:eastAsia="宋体" w:hAnsi="Times New Roman"/>
          <w:b/>
          <w:sz w:val="18"/>
          <w:szCs w:val="21"/>
        </w:rPr>
        <w:t>2</w:t>
      </w:r>
      <w:r w:rsidR="00801A90" w:rsidRPr="00C0211C">
        <w:rPr>
          <w:rFonts w:ascii="Times New Roman" w:eastAsia="宋体" w:hAnsi="Times New Roman"/>
          <w:b/>
          <w:sz w:val="18"/>
          <w:szCs w:val="21"/>
        </w:rPr>
        <w:t xml:space="preserve">: allocating the extended RB from the UE </w:t>
      </w:r>
      <w:r w:rsidR="001A38F5" w:rsidRPr="00C0211C">
        <w:rPr>
          <w:rFonts w:ascii="Times New Roman" w:eastAsia="宋体" w:hAnsi="Times New Roman"/>
          <w:b/>
          <w:sz w:val="18"/>
          <w:szCs w:val="21"/>
        </w:rPr>
        <w:t>CBW</w:t>
      </w:r>
      <w:r w:rsidR="00515A90" w:rsidRPr="00C0211C">
        <w:rPr>
          <w:rFonts w:ascii="Times New Roman" w:eastAsia="宋体" w:hAnsi="Times New Roman"/>
          <w:b/>
          <w:sz w:val="18"/>
          <w:szCs w:val="21"/>
        </w:rPr>
        <w:t>’s</w:t>
      </w:r>
      <w:r w:rsidR="001A38F5" w:rsidRPr="00C0211C">
        <w:rPr>
          <w:rFonts w:ascii="Times New Roman" w:eastAsia="宋体" w:hAnsi="Times New Roman"/>
          <w:b/>
          <w:sz w:val="18"/>
          <w:szCs w:val="21"/>
        </w:rPr>
        <w:t xml:space="preserve"> </w:t>
      </w:r>
      <w:r w:rsidR="00801A90" w:rsidRPr="00C0211C">
        <w:rPr>
          <w:rFonts w:ascii="Times New Roman" w:eastAsia="宋体" w:hAnsi="Times New Roman"/>
          <w:b/>
          <w:sz w:val="18"/>
          <w:szCs w:val="21"/>
        </w:rPr>
        <w:t>edge</w:t>
      </w:r>
    </w:p>
    <w:p w14:paraId="0A5BC5A0" w14:textId="2C5A95CB" w:rsidR="0024727E" w:rsidRPr="002E30BF" w:rsidRDefault="003B12FF" w:rsidP="003B12FF">
      <w:pPr>
        <w:spacing w:before="120" w:after="240"/>
        <w:rPr>
          <w:rFonts w:ascii="Times New Roman" w:eastAsia="宋体" w:hAnsi="Times New Roman"/>
          <w:b/>
          <w:sz w:val="20"/>
          <w:szCs w:val="20"/>
        </w:rPr>
      </w:pPr>
      <w:r w:rsidRPr="002E30BF">
        <w:rPr>
          <w:rFonts w:ascii="Times New Roman" w:eastAsia="宋体" w:hAnsi="Times New Roman"/>
          <w:b/>
          <w:sz w:val="20"/>
          <w:szCs w:val="20"/>
        </w:rPr>
        <w:lastRenderedPageBreak/>
        <w:t>Observation</w:t>
      </w:r>
      <w:r w:rsidR="00DF66A1" w:rsidRPr="002E30BF">
        <w:rPr>
          <w:rFonts w:ascii="Times New Roman" w:eastAsia="宋体" w:hAnsi="Times New Roman"/>
          <w:b/>
          <w:sz w:val="20"/>
          <w:szCs w:val="20"/>
        </w:rPr>
        <w:t xml:space="preserve"> 2</w:t>
      </w:r>
      <w:r w:rsidRPr="002E30BF">
        <w:rPr>
          <w:rFonts w:ascii="Times New Roman" w:eastAsia="宋体" w:hAnsi="Times New Roman"/>
          <w:b/>
          <w:sz w:val="20"/>
          <w:szCs w:val="20"/>
        </w:rPr>
        <w:t xml:space="preserve">: </w:t>
      </w:r>
      <w:r w:rsidR="0024727E" w:rsidRPr="002E30BF">
        <w:rPr>
          <w:rFonts w:ascii="Times New Roman" w:eastAsia="宋体" w:hAnsi="Times New Roman"/>
          <w:b/>
          <w:sz w:val="20"/>
          <w:szCs w:val="20"/>
        </w:rPr>
        <w:t>T</w:t>
      </w:r>
      <w:r w:rsidR="008C4FE9" w:rsidRPr="002E30BF">
        <w:rPr>
          <w:rFonts w:ascii="Times New Roman" w:eastAsia="宋体" w:hAnsi="Times New Roman"/>
          <w:b/>
          <w:sz w:val="20"/>
          <w:szCs w:val="20"/>
        </w:rPr>
        <w:t xml:space="preserve">here are two options </w:t>
      </w:r>
      <w:r w:rsidR="00332F45" w:rsidRPr="002E30BF">
        <w:rPr>
          <w:rFonts w:ascii="Times New Roman" w:eastAsia="宋体" w:hAnsi="Times New Roman"/>
          <w:b/>
          <w:sz w:val="20"/>
          <w:szCs w:val="20"/>
        </w:rPr>
        <w:t>for</w:t>
      </w:r>
      <w:r w:rsidR="0024727E" w:rsidRPr="002E30BF">
        <w:rPr>
          <w:rFonts w:ascii="Times New Roman" w:eastAsia="宋体" w:hAnsi="Times New Roman"/>
          <w:b/>
          <w:sz w:val="20"/>
          <w:szCs w:val="20"/>
        </w:rPr>
        <w:t xml:space="preserve"> </w:t>
      </w:r>
      <w:r w:rsidR="00812286" w:rsidRPr="002E30BF">
        <w:rPr>
          <w:rFonts w:ascii="Times New Roman" w:eastAsia="宋体" w:hAnsi="Times New Roman"/>
          <w:b/>
          <w:sz w:val="20"/>
          <w:szCs w:val="20"/>
        </w:rPr>
        <w:t>the</w:t>
      </w:r>
      <w:r w:rsidR="0024727E" w:rsidRPr="002E30BF">
        <w:rPr>
          <w:rFonts w:ascii="Times New Roman" w:eastAsia="宋体" w:hAnsi="Times New Roman"/>
          <w:b/>
          <w:sz w:val="20"/>
          <w:szCs w:val="20"/>
        </w:rPr>
        <w:t xml:space="preserve"> </w:t>
      </w:r>
      <w:r w:rsidR="00812286" w:rsidRPr="002E30BF">
        <w:rPr>
          <w:rFonts w:ascii="Times New Roman" w:eastAsia="宋体" w:hAnsi="Times New Roman"/>
          <w:b/>
          <w:sz w:val="20"/>
          <w:szCs w:val="20"/>
        </w:rPr>
        <w:t>arrangement of</w:t>
      </w:r>
      <w:r w:rsidR="0024727E" w:rsidRPr="002E30BF">
        <w:rPr>
          <w:rFonts w:ascii="Times New Roman" w:eastAsia="宋体" w:hAnsi="Times New Roman"/>
          <w:b/>
          <w:sz w:val="20"/>
          <w:szCs w:val="20"/>
        </w:rPr>
        <w:t xml:space="preserve"> the position of the original UE’s GB and extended RBs:</w:t>
      </w:r>
    </w:p>
    <w:p w14:paraId="7984B4CC" w14:textId="09E904B9" w:rsidR="003B12FF" w:rsidRPr="002E30BF" w:rsidRDefault="0024727E" w:rsidP="008B659C">
      <w:pPr>
        <w:pStyle w:val="afb"/>
        <w:numPr>
          <w:ilvl w:val="0"/>
          <w:numId w:val="17"/>
        </w:numPr>
        <w:spacing w:before="120" w:after="240"/>
        <w:rPr>
          <w:rFonts w:ascii="Times New Roman" w:eastAsia="宋体" w:hAnsi="Times New Roman"/>
          <w:b/>
          <w:sz w:val="20"/>
        </w:rPr>
      </w:pPr>
      <w:r w:rsidRPr="002E30BF">
        <w:rPr>
          <w:rFonts w:ascii="Times New Roman" w:eastAsia="宋体" w:hAnsi="Times New Roman"/>
          <w:b/>
          <w:sz w:val="20"/>
        </w:rPr>
        <w:t>Option</w:t>
      </w:r>
      <w:r w:rsidR="00FE7A40" w:rsidRPr="002E30BF">
        <w:rPr>
          <w:rFonts w:ascii="Times New Roman" w:eastAsia="宋体" w:hAnsi="Times New Roman"/>
          <w:b/>
          <w:sz w:val="20"/>
        </w:rPr>
        <w:t xml:space="preserve"> </w:t>
      </w:r>
      <w:r w:rsidRPr="002E30BF">
        <w:rPr>
          <w:rFonts w:ascii="Times New Roman" w:eastAsia="宋体" w:hAnsi="Times New Roman"/>
          <w:b/>
          <w:sz w:val="20"/>
        </w:rPr>
        <w:t xml:space="preserve">1: </w:t>
      </w:r>
      <w:r w:rsidR="006F05DD" w:rsidRPr="002E30BF">
        <w:rPr>
          <w:rFonts w:ascii="Times New Roman" w:eastAsia="宋体" w:hAnsi="Times New Roman"/>
          <w:b/>
          <w:sz w:val="20"/>
        </w:rPr>
        <w:t>Allocate the extended RBs from the GB of the original UE</w:t>
      </w:r>
      <w:r w:rsidR="00B45EB5" w:rsidRPr="002E30BF">
        <w:rPr>
          <w:rFonts w:ascii="Times New Roman" w:eastAsia="宋体" w:hAnsi="Times New Roman"/>
          <w:b/>
          <w:sz w:val="20"/>
        </w:rPr>
        <w:t>, the</w:t>
      </w:r>
      <w:r w:rsidR="006F05DD" w:rsidRPr="002E30BF">
        <w:rPr>
          <w:rFonts w:ascii="Times New Roman" w:eastAsia="宋体" w:hAnsi="Times New Roman"/>
          <w:b/>
          <w:sz w:val="20"/>
        </w:rPr>
        <w:t xml:space="preserve"> IBE should be applied in the GB.</w:t>
      </w:r>
    </w:p>
    <w:p w14:paraId="7943F1FF" w14:textId="2BFD526F" w:rsidR="00176C67" w:rsidRPr="002E30BF" w:rsidRDefault="00176C67" w:rsidP="008B659C">
      <w:pPr>
        <w:pStyle w:val="afb"/>
        <w:numPr>
          <w:ilvl w:val="0"/>
          <w:numId w:val="17"/>
        </w:numPr>
        <w:spacing w:before="120" w:after="240"/>
        <w:rPr>
          <w:rFonts w:ascii="Times New Roman" w:eastAsia="宋体" w:hAnsi="Times New Roman"/>
          <w:b/>
          <w:sz w:val="20"/>
        </w:rPr>
      </w:pPr>
      <w:r w:rsidRPr="002E30BF">
        <w:rPr>
          <w:rFonts w:ascii="Times New Roman" w:eastAsia="宋体" w:hAnsi="Times New Roman"/>
          <w:b/>
          <w:sz w:val="20"/>
        </w:rPr>
        <w:t>Option</w:t>
      </w:r>
      <w:r w:rsidR="00FE7A40" w:rsidRPr="002E30BF">
        <w:rPr>
          <w:rFonts w:ascii="Times New Roman" w:eastAsia="宋体" w:hAnsi="Times New Roman"/>
          <w:b/>
          <w:sz w:val="20"/>
        </w:rPr>
        <w:t xml:space="preserve"> </w:t>
      </w:r>
      <w:r w:rsidRPr="002E30BF">
        <w:rPr>
          <w:rFonts w:ascii="Times New Roman" w:eastAsia="宋体" w:hAnsi="Times New Roman"/>
          <w:b/>
          <w:sz w:val="20"/>
        </w:rPr>
        <w:t xml:space="preserve">2: </w:t>
      </w:r>
      <w:r w:rsidR="006D13CF" w:rsidRPr="002E30BF">
        <w:rPr>
          <w:rFonts w:ascii="Times New Roman" w:eastAsia="宋体" w:hAnsi="Times New Roman"/>
          <w:b/>
          <w:sz w:val="20"/>
        </w:rPr>
        <w:t xml:space="preserve">Allocate the extended RBs from the edge of the </w:t>
      </w:r>
      <w:r w:rsidR="00670D09" w:rsidRPr="002E30BF">
        <w:rPr>
          <w:rFonts w:ascii="Times New Roman" w:eastAsia="宋体" w:hAnsi="Times New Roman"/>
          <w:b/>
          <w:sz w:val="20"/>
        </w:rPr>
        <w:t>UE CBW</w:t>
      </w:r>
      <w:r w:rsidR="006D13CF" w:rsidRPr="002E30BF">
        <w:rPr>
          <w:rFonts w:ascii="Times New Roman" w:eastAsia="宋体" w:hAnsi="Times New Roman"/>
          <w:b/>
          <w:sz w:val="20"/>
        </w:rPr>
        <w:t>, reserve the GB of the original UE without any emission evaluation.</w:t>
      </w:r>
    </w:p>
    <w:p w14:paraId="3DE7B3CC" w14:textId="781254C6" w:rsidR="00606639" w:rsidRPr="007E507C" w:rsidRDefault="005B647F" w:rsidP="00936ADC">
      <w:pPr>
        <w:overflowPunct w:val="0"/>
        <w:autoSpaceDE w:val="0"/>
        <w:autoSpaceDN w:val="0"/>
        <w:adjustRightInd w:val="0"/>
        <w:spacing w:before="240" w:after="240" w:line="300" w:lineRule="exact"/>
        <w:textAlignment w:val="baseline"/>
        <w:outlineLvl w:val="3"/>
        <w:rPr>
          <w:rFonts w:ascii="Times New Roman" w:eastAsia="宋体" w:hAnsi="Times New Roman"/>
          <w:b/>
          <w:sz w:val="20"/>
          <w:szCs w:val="20"/>
          <w:u w:val="single"/>
        </w:rPr>
      </w:pPr>
      <w:r w:rsidRPr="007E507C">
        <w:rPr>
          <w:rFonts w:ascii="Times New Roman" w:eastAsia="宋体" w:hAnsi="Times New Roman"/>
          <w:b/>
          <w:sz w:val="20"/>
          <w:szCs w:val="20"/>
          <w:u w:val="single"/>
        </w:rPr>
        <w:t>Issue 2</w:t>
      </w:r>
      <w:r w:rsidR="00055C5F" w:rsidRPr="007E507C">
        <w:rPr>
          <w:rFonts w:ascii="Times New Roman" w:eastAsia="宋体" w:hAnsi="Times New Roman" w:hint="eastAsia"/>
          <w:b/>
          <w:sz w:val="20"/>
          <w:szCs w:val="20"/>
          <w:u w:val="single"/>
        </w:rPr>
        <w:t>:</w:t>
      </w:r>
      <w:r w:rsidR="00055C5F" w:rsidRPr="007E507C">
        <w:rPr>
          <w:rFonts w:ascii="Times New Roman" w:eastAsia="宋体" w:hAnsi="Times New Roman"/>
          <w:b/>
          <w:sz w:val="20"/>
          <w:szCs w:val="20"/>
          <w:u w:val="single"/>
        </w:rPr>
        <w:t xml:space="preserve"> </w:t>
      </w:r>
      <w:r w:rsidR="00E13D51" w:rsidRPr="007E507C">
        <w:rPr>
          <w:rFonts w:ascii="Times New Roman" w:eastAsia="宋体" w:hAnsi="Times New Roman"/>
          <w:b/>
          <w:sz w:val="20"/>
          <w:szCs w:val="20"/>
          <w:u w:val="single"/>
        </w:rPr>
        <w:t>H</w:t>
      </w:r>
      <w:r w:rsidR="002F09BA" w:rsidRPr="007E507C">
        <w:rPr>
          <w:rFonts w:ascii="Times New Roman" w:eastAsia="宋体" w:hAnsi="Times New Roman"/>
          <w:b/>
          <w:sz w:val="20"/>
          <w:szCs w:val="20"/>
          <w:u w:val="single"/>
        </w:rPr>
        <w:t xml:space="preserve">ow to </w:t>
      </w:r>
      <w:r w:rsidR="00E13D51" w:rsidRPr="007E507C">
        <w:rPr>
          <w:rFonts w:ascii="Times New Roman" w:eastAsia="宋体" w:hAnsi="Times New Roman"/>
          <w:b/>
          <w:sz w:val="20"/>
          <w:szCs w:val="20"/>
          <w:u w:val="single"/>
        </w:rPr>
        <w:t xml:space="preserve">evaluate IBE in the extension </w:t>
      </w:r>
      <w:r w:rsidR="00040B05" w:rsidRPr="007E507C">
        <w:rPr>
          <w:rFonts w:ascii="Times New Roman" w:eastAsia="宋体" w:hAnsi="Times New Roman"/>
          <w:b/>
          <w:sz w:val="20"/>
          <w:szCs w:val="20"/>
          <w:u w:val="single"/>
        </w:rPr>
        <w:t>RBs</w:t>
      </w:r>
      <w:r w:rsidR="00E962FE" w:rsidRPr="007E507C">
        <w:rPr>
          <w:rFonts w:ascii="Times New Roman" w:eastAsia="宋体" w:hAnsi="Times New Roman"/>
          <w:b/>
          <w:sz w:val="20"/>
          <w:szCs w:val="20"/>
          <w:u w:val="single"/>
        </w:rPr>
        <w:t>.</w:t>
      </w:r>
    </w:p>
    <w:p w14:paraId="11AA4778" w14:textId="6BC1674E" w:rsidR="001D616B" w:rsidRPr="002E30BF" w:rsidRDefault="001D616B" w:rsidP="00154F41">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 xml:space="preserve">There are also two mainstream </w:t>
      </w:r>
      <w:r w:rsidR="009510C0" w:rsidRPr="002E30BF">
        <w:rPr>
          <w:rFonts w:ascii="Times New Roman" w:eastAsia="宋体" w:hAnsi="Times New Roman"/>
          <w:sz w:val="20"/>
          <w:szCs w:val="20"/>
        </w:rPr>
        <w:t>schemes</w:t>
      </w:r>
      <w:r w:rsidRPr="002E30BF">
        <w:rPr>
          <w:rFonts w:ascii="Times New Roman" w:eastAsia="宋体" w:hAnsi="Times New Roman"/>
          <w:sz w:val="20"/>
          <w:szCs w:val="20"/>
        </w:rPr>
        <w:t xml:space="preserve"> now</w:t>
      </w:r>
      <w:r w:rsidR="00EC2B03" w:rsidRPr="002E30BF">
        <w:rPr>
          <w:rFonts w:ascii="Times New Roman" w:eastAsia="宋体" w:hAnsi="Times New Roman"/>
          <w:sz w:val="20"/>
          <w:szCs w:val="20"/>
        </w:rPr>
        <w:t>:</w:t>
      </w:r>
    </w:p>
    <w:p w14:paraId="75A50E59" w14:textId="55EA5913" w:rsidR="00EC2B03" w:rsidRPr="002E30BF" w:rsidRDefault="00EC2B03" w:rsidP="00154F41">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b/>
          <w:sz w:val="20"/>
          <w:szCs w:val="20"/>
        </w:rPr>
        <w:t>Option</w:t>
      </w:r>
      <w:r w:rsidR="00AD26B2" w:rsidRPr="002E30BF">
        <w:rPr>
          <w:rFonts w:ascii="Times New Roman" w:eastAsia="宋体" w:hAnsi="Times New Roman"/>
          <w:b/>
          <w:sz w:val="20"/>
          <w:szCs w:val="20"/>
        </w:rPr>
        <w:t xml:space="preserve"> </w:t>
      </w:r>
      <w:r w:rsidRPr="002E30BF">
        <w:rPr>
          <w:rFonts w:ascii="Times New Roman" w:eastAsia="宋体" w:hAnsi="Times New Roman"/>
          <w:b/>
          <w:sz w:val="20"/>
          <w:szCs w:val="20"/>
        </w:rPr>
        <w:t>1</w:t>
      </w:r>
      <w:r w:rsidR="00A36134" w:rsidRPr="002E30BF">
        <w:rPr>
          <w:rFonts w:ascii="Times New Roman" w:eastAsia="宋体" w:hAnsi="Times New Roman" w:hint="eastAsia"/>
          <w:b/>
          <w:sz w:val="20"/>
          <w:szCs w:val="20"/>
        </w:rPr>
        <w:t>.</w:t>
      </w:r>
      <w:r w:rsidRPr="002E30BF">
        <w:rPr>
          <w:rFonts w:ascii="Times New Roman" w:eastAsia="宋体" w:hAnsi="Times New Roman"/>
          <w:sz w:val="20"/>
          <w:szCs w:val="20"/>
        </w:rPr>
        <w:t xml:space="preserve"> </w:t>
      </w:r>
      <w:r w:rsidR="000F169B" w:rsidRPr="002E30BF">
        <w:rPr>
          <w:rFonts w:ascii="Times New Roman" w:eastAsia="宋体" w:hAnsi="Times New Roman"/>
          <w:sz w:val="20"/>
          <w:szCs w:val="20"/>
        </w:rPr>
        <w:t>Individual evaluation</w:t>
      </w:r>
      <w:r w:rsidR="00097F9C" w:rsidRPr="002E30BF">
        <w:rPr>
          <w:rFonts w:ascii="Times New Roman" w:eastAsia="宋体" w:hAnsi="Times New Roman"/>
          <w:sz w:val="20"/>
          <w:szCs w:val="20"/>
        </w:rPr>
        <w:t xml:space="preserve"> </w:t>
      </w:r>
      <w:r w:rsidR="00D545FF" w:rsidRPr="002E30BF">
        <w:rPr>
          <w:rFonts w:ascii="Times New Roman" w:eastAsia="宋体" w:hAnsi="Times New Roman"/>
          <w:sz w:val="20"/>
          <w:szCs w:val="20"/>
        </w:rPr>
        <w:t>of</w:t>
      </w:r>
      <w:r w:rsidR="00097F9C" w:rsidRPr="002E30BF">
        <w:rPr>
          <w:rFonts w:ascii="Times New Roman" w:eastAsia="宋体" w:hAnsi="Times New Roman"/>
          <w:sz w:val="20"/>
          <w:szCs w:val="20"/>
        </w:rPr>
        <w:t xml:space="preserve"> the extended RBs</w:t>
      </w:r>
      <w:r w:rsidR="000F169B" w:rsidRPr="002E30BF">
        <w:rPr>
          <w:rFonts w:ascii="Times New Roman" w:eastAsia="宋体" w:hAnsi="Times New Roman"/>
          <w:sz w:val="20"/>
          <w:szCs w:val="20"/>
        </w:rPr>
        <w:t xml:space="preserve">: </w:t>
      </w:r>
      <w:r w:rsidR="008C0A84" w:rsidRPr="002E30BF">
        <w:rPr>
          <w:rFonts w:ascii="Times New Roman" w:eastAsia="宋体" w:hAnsi="Times New Roman"/>
          <w:sz w:val="20"/>
          <w:szCs w:val="20"/>
        </w:rPr>
        <w:t>H</w:t>
      </w:r>
      <w:r w:rsidR="00B60E62" w:rsidRPr="002E30BF">
        <w:rPr>
          <w:rFonts w:ascii="Times New Roman" w:eastAsia="宋体" w:hAnsi="Times New Roman"/>
          <w:sz w:val="20"/>
          <w:szCs w:val="20"/>
        </w:rPr>
        <w:t>orizontal line</w:t>
      </w:r>
      <w:r w:rsidR="00EB4108" w:rsidRPr="002E30BF">
        <w:rPr>
          <w:rFonts w:ascii="Times New Roman" w:eastAsia="宋体" w:hAnsi="Times New Roman"/>
          <w:sz w:val="20"/>
          <w:szCs w:val="20"/>
        </w:rPr>
        <w:t xml:space="preserve"> with the value equal to the </w:t>
      </w:r>
      <w:r w:rsidR="00BB13D5" w:rsidRPr="002E30BF">
        <w:rPr>
          <w:rFonts w:ascii="Times New Roman" w:eastAsia="宋体" w:hAnsi="Times New Roman"/>
          <w:sz w:val="20"/>
          <w:szCs w:val="20"/>
        </w:rPr>
        <w:t>outermost</w:t>
      </w:r>
      <w:r w:rsidR="00305A36" w:rsidRPr="002E30BF">
        <w:rPr>
          <w:rFonts w:ascii="Times New Roman" w:eastAsia="宋体" w:hAnsi="Times New Roman"/>
          <w:sz w:val="20"/>
          <w:szCs w:val="20"/>
        </w:rPr>
        <w:t xml:space="preserve"> non-allocated RB of UE CBW</w:t>
      </w:r>
      <w:r w:rsidR="00CA77FF" w:rsidRPr="002E30BF">
        <w:rPr>
          <w:rFonts w:ascii="Times New Roman" w:eastAsia="宋体" w:hAnsi="Times New Roman"/>
          <w:sz w:val="20"/>
          <w:szCs w:val="20"/>
        </w:rPr>
        <w:t>.</w:t>
      </w:r>
    </w:p>
    <w:p w14:paraId="4F9345B4" w14:textId="669DEF90" w:rsidR="00B8409F" w:rsidRPr="002E30BF" w:rsidRDefault="00B65848" w:rsidP="00B65848">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b/>
          <w:sz w:val="20"/>
          <w:szCs w:val="20"/>
        </w:rPr>
        <w:t>O</w:t>
      </w:r>
      <w:r w:rsidRPr="002E30BF">
        <w:rPr>
          <w:rFonts w:ascii="Times New Roman" w:eastAsia="宋体" w:hAnsi="Times New Roman" w:hint="eastAsia"/>
          <w:b/>
          <w:sz w:val="20"/>
          <w:szCs w:val="20"/>
        </w:rPr>
        <w:t>ption</w:t>
      </w:r>
      <w:r w:rsidR="00AD26B2" w:rsidRPr="002E30BF">
        <w:rPr>
          <w:rFonts w:ascii="Times New Roman" w:eastAsia="宋体" w:hAnsi="Times New Roman"/>
          <w:b/>
          <w:sz w:val="20"/>
          <w:szCs w:val="20"/>
        </w:rPr>
        <w:t xml:space="preserve"> </w:t>
      </w:r>
      <w:r w:rsidRPr="002E30BF">
        <w:rPr>
          <w:rFonts w:ascii="Times New Roman" w:eastAsia="宋体" w:hAnsi="Times New Roman"/>
          <w:b/>
          <w:sz w:val="20"/>
          <w:szCs w:val="20"/>
        </w:rPr>
        <w:t>2</w:t>
      </w:r>
      <w:r w:rsidR="00A36134" w:rsidRPr="002E30BF">
        <w:rPr>
          <w:rFonts w:ascii="Times New Roman" w:eastAsia="宋体" w:hAnsi="Times New Roman"/>
          <w:b/>
          <w:sz w:val="20"/>
          <w:szCs w:val="20"/>
        </w:rPr>
        <w:t>.</w:t>
      </w:r>
      <w:r w:rsidRPr="002E30BF">
        <w:rPr>
          <w:rFonts w:ascii="Times New Roman" w:eastAsia="宋体" w:hAnsi="Times New Roman"/>
          <w:sz w:val="20"/>
          <w:szCs w:val="20"/>
        </w:rPr>
        <w:t xml:space="preserve"> </w:t>
      </w:r>
      <w:r w:rsidR="00C9578A" w:rsidRPr="002E30BF">
        <w:rPr>
          <w:rFonts w:ascii="Times New Roman" w:eastAsia="宋体" w:hAnsi="Times New Roman"/>
          <w:sz w:val="20"/>
          <w:szCs w:val="20"/>
        </w:rPr>
        <w:t>C</w:t>
      </w:r>
      <w:r w:rsidR="000F169B" w:rsidRPr="002E30BF">
        <w:rPr>
          <w:rFonts w:ascii="Times New Roman" w:eastAsia="宋体" w:hAnsi="Times New Roman"/>
          <w:sz w:val="20"/>
          <w:szCs w:val="20"/>
        </w:rPr>
        <w:t>ombine</w:t>
      </w:r>
      <w:r w:rsidR="00097F9C" w:rsidRPr="002E30BF">
        <w:rPr>
          <w:rFonts w:ascii="Times New Roman" w:eastAsia="宋体" w:hAnsi="Times New Roman"/>
          <w:sz w:val="20"/>
          <w:szCs w:val="20"/>
        </w:rPr>
        <w:t xml:space="preserve"> the</w:t>
      </w:r>
      <w:r w:rsidR="000F169B" w:rsidRPr="002E30BF">
        <w:rPr>
          <w:rFonts w:ascii="Times New Roman" w:eastAsia="宋体" w:hAnsi="Times New Roman"/>
          <w:sz w:val="20"/>
          <w:szCs w:val="20"/>
        </w:rPr>
        <w:t xml:space="preserve"> </w:t>
      </w:r>
      <w:r w:rsidR="006B2AB6" w:rsidRPr="002E30BF">
        <w:rPr>
          <w:rFonts w:ascii="Times New Roman" w:eastAsia="宋体" w:hAnsi="Times New Roman"/>
          <w:sz w:val="20"/>
          <w:szCs w:val="20"/>
        </w:rPr>
        <w:t>evaluat</w:t>
      </w:r>
      <w:r w:rsidR="000F169B" w:rsidRPr="002E30BF">
        <w:rPr>
          <w:rFonts w:ascii="Times New Roman" w:eastAsia="宋体" w:hAnsi="Times New Roman"/>
          <w:sz w:val="20"/>
          <w:szCs w:val="20"/>
        </w:rPr>
        <w:t>ion</w:t>
      </w:r>
      <w:r w:rsidR="00097F9C" w:rsidRPr="002E30BF">
        <w:rPr>
          <w:rFonts w:ascii="Times New Roman" w:eastAsia="宋体" w:hAnsi="Times New Roman"/>
          <w:sz w:val="20"/>
          <w:szCs w:val="20"/>
        </w:rPr>
        <w:t xml:space="preserve"> </w:t>
      </w:r>
      <w:r w:rsidR="00755138" w:rsidRPr="002E30BF">
        <w:rPr>
          <w:rFonts w:ascii="Times New Roman" w:eastAsia="宋体" w:hAnsi="Times New Roman"/>
          <w:sz w:val="20"/>
          <w:szCs w:val="20"/>
        </w:rPr>
        <w:t>of</w:t>
      </w:r>
      <w:r w:rsidR="00097F9C" w:rsidRPr="002E30BF">
        <w:rPr>
          <w:rFonts w:ascii="Times New Roman" w:eastAsia="宋体" w:hAnsi="Times New Roman"/>
          <w:sz w:val="20"/>
          <w:szCs w:val="20"/>
        </w:rPr>
        <w:t xml:space="preserve"> the extended RBs</w:t>
      </w:r>
      <w:r w:rsidR="006B2AB6" w:rsidRPr="002E30BF">
        <w:rPr>
          <w:rFonts w:ascii="Times New Roman" w:eastAsia="宋体" w:hAnsi="Times New Roman"/>
          <w:sz w:val="20"/>
          <w:szCs w:val="20"/>
        </w:rPr>
        <w:t xml:space="preserve"> with the </w:t>
      </w:r>
      <w:r w:rsidR="00A534D1" w:rsidRPr="002E30BF">
        <w:rPr>
          <w:rFonts w:ascii="Times New Roman" w:eastAsia="宋体" w:hAnsi="Times New Roman"/>
          <w:sz w:val="20"/>
          <w:szCs w:val="20"/>
        </w:rPr>
        <w:t xml:space="preserve">non-allocated RBs </w:t>
      </w:r>
      <w:r w:rsidR="000F169B" w:rsidRPr="002E30BF">
        <w:rPr>
          <w:rFonts w:ascii="Times New Roman" w:eastAsia="宋体" w:hAnsi="Times New Roman"/>
          <w:sz w:val="20"/>
          <w:szCs w:val="20"/>
        </w:rPr>
        <w:t>of</w:t>
      </w:r>
      <w:r w:rsidR="00A534D1" w:rsidRPr="002E30BF">
        <w:rPr>
          <w:rFonts w:ascii="Times New Roman" w:eastAsia="宋体" w:hAnsi="Times New Roman"/>
          <w:sz w:val="20"/>
          <w:szCs w:val="20"/>
        </w:rPr>
        <w:t xml:space="preserve"> the UE CBW</w:t>
      </w:r>
      <w:r w:rsidR="00C9578A" w:rsidRPr="002E30BF">
        <w:rPr>
          <w:rFonts w:ascii="Times New Roman" w:eastAsia="宋体" w:hAnsi="Times New Roman"/>
          <w:sz w:val="20"/>
          <w:szCs w:val="20"/>
        </w:rPr>
        <w:t>:</w:t>
      </w:r>
      <w:r w:rsidR="00A534D1" w:rsidRPr="002E30BF">
        <w:rPr>
          <w:rFonts w:ascii="Times New Roman" w:eastAsia="宋体" w:hAnsi="Times New Roman"/>
          <w:sz w:val="20"/>
          <w:szCs w:val="20"/>
        </w:rPr>
        <w:t xml:space="preserve"> </w:t>
      </w:r>
      <w:r w:rsidR="00412D79" w:rsidRPr="002E30BF">
        <w:rPr>
          <w:rFonts w:ascii="Times New Roman" w:eastAsia="宋体" w:hAnsi="Times New Roman"/>
          <w:sz w:val="20"/>
          <w:szCs w:val="20"/>
        </w:rPr>
        <w:t>S</w:t>
      </w:r>
      <w:r w:rsidR="00B8409F" w:rsidRPr="002E30BF">
        <w:rPr>
          <w:rFonts w:ascii="Times New Roman" w:eastAsia="宋体" w:hAnsi="Times New Roman"/>
          <w:sz w:val="20"/>
          <w:szCs w:val="20"/>
        </w:rPr>
        <w:t>tep</w:t>
      </w:r>
      <w:r w:rsidR="00277088" w:rsidRPr="002E30BF">
        <w:rPr>
          <w:rFonts w:ascii="Times New Roman" w:eastAsia="宋体" w:hAnsi="Times New Roman"/>
          <w:sz w:val="20"/>
          <w:szCs w:val="20"/>
        </w:rPr>
        <w:t>ped</w:t>
      </w:r>
      <w:r w:rsidR="00B8409F" w:rsidRPr="002E30BF">
        <w:rPr>
          <w:rFonts w:ascii="Times New Roman" w:eastAsia="宋体" w:hAnsi="Times New Roman"/>
          <w:sz w:val="20"/>
          <w:szCs w:val="20"/>
        </w:rPr>
        <w:t xml:space="preserve"> line </w:t>
      </w:r>
      <w:r w:rsidR="00DF24FA" w:rsidRPr="002E30BF">
        <w:rPr>
          <w:rFonts w:ascii="Times New Roman" w:eastAsia="宋体" w:hAnsi="Times New Roman"/>
          <w:sz w:val="20"/>
          <w:szCs w:val="20"/>
        </w:rPr>
        <w:t>from the first non-allocated RB to the last extended RB,</w:t>
      </w:r>
      <w:r w:rsidR="00B8409F" w:rsidRPr="002E30BF">
        <w:rPr>
          <w:rFonts w:ascii="Times New Roman" w:eastAsia="宋体" w:hAnsi="Times New Roman"/>
          <w:sz w:val="20"/>
          <w:szCs w:val="20"/>
        </w:rPr>
        <w:t xml:space="preserve"> </w:t>
      </w:r>
      <w:r w:rsidR="00412D79" w:rsidRPr="002E30BF">
        <w:rPr>
          <w:rFonts w:ascii="Times New Roman" w:eastAsia="宋体" w:hAnsi="Times New Roman"/>
          <w:sz w:val="20"/>
          <w:szCs w:val="20"/>
        </w:rPr>
        <w:t>N</w:t>
      </w:r>
      <w:r w:rsidR="00412D79" w:rsidRPr="002E30BF">
        <w:rPr>
          <w:rFonts w:ascii="Times New Roman" w:eastAsia="宋体" w:hAnsi="Times New Roman"/>
          <w:sz w:val="20"/>
          <w:szCs w:val="20"/>
          <w:vertAlign w:val="subscript"/>
        </w:rPr>
        <w:t>RB</w:t>
      </w:r>
      <w:r w:rsidR="000B7D5D" w:rsidRPr="002E30BF">
        <w:rPr>
          <w:rFonts w:ascii="Times New Roman" w:eastAsia="宋体" w:hAnsi="Times New Roman"/>
          <w:sz w:val="20"/>
          <w:szCs w:val="20"/>
        </w:rPr>
        <w:t>’ = N</w:t>
      </w:r>
      <w:r w:rsidR="000B7D5D" w:rsidRPr="002E30BF">
        <w:rPr>
          <w:rFonts w:ascii="Times New Roman" w:eastAsia="宋体" w:hAnsi="Times New Roman"/>
          <w:sz w:val="20"/>
          <w:szCs w:val="20"/>
          <w:vertAlign w:val="subscript"/>
        </w:rPr>
        <w:t>RB</w:t>
      </w:r>
      <w:r w:rsidR="000B7D5D" w:rsidRPr="002E30BF">
        <w:rPr>
          <w:rFonts w:ascii="Times New Roman" w:eastAsia="宋体" w:hAnsi="Times New Roman"/>
          <w:sz w:val="20"/>
          <w:szCs w:val="20"/>
        </w:rPr>
        <w:t xml:space="preserve"> + extended RBs</w:t>
      </w:r>
      <w:r w:rsidR="00E85FD6" w:rsidRPr="002E30BF">
        <w:rPr>
          <w:rFonts w:ascii="Times New Roman" w:eastAsia="宋体" w:hAnsi="Times New Roman"/>
          <w:sz w:val="20"/>
          <w:szCs w:val="20"/>
        </w:rPr>
        <w:t>.</w:t>
      </w:r>
    </w:p>
    <w:p w14:paraId="09EE6E06" w14:textId="4B6F129C" w:rsidR="006B6126" w:rsidRPr="002E30BF" w:rsidRDefault="00E97E82" w:rsidP="006B6126">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 xml:space="preserve">Apparently, </w:t>
      </w:r>
      <w:r w:rsidR="007C2399" w:rsidRPr="002E30BF">
        <w:rPr>
          <w:rFonts w:ascii="Times New Roman" w:eastAsia="宋体" w:hAnsi="Times New Roman"/>
          <w:sz w:val="20"/>
          <w:szCs w:val="20"/>
        </w:rPr>
        <w:t>option 1</w:t>
      </w:r>
      <w:r w:rsidRPr="002E30BF">
        <w:rPr>
          <w:rFonts w:ascii="Times New Roman" w:eastAsia="宋体" w:hAnsi="Times New Roman"/>
          <w:sz w:val="20"/>
          <w:szCs w:val="20"/>
        </w:rPr>
        <w:t xml:space="preserve"> has no effect on the IBE inside the original UE CBW. However</w:t>
      </w:r>
      <w:r w:rsidR="00085854" w:rsidRPr="002E30BF">
        <w:rPr>
          <w:rFonts w:ascii="Times New Roman" w:eastAsia="宋体" w:hAnsi="Times New Roman"/>
          <w:sz w:val="20"/>
          <w:szCs w:val="20"/>
        </w:rPr>
        <w:t>,</w:t>
      </w:r>
      <w:r w:rsidR="00DD5757" w:rsidRPr="002E30BF">
        <w:rPr>
          <w:rFonts w:ascii="Times New Roman" w:eastAsia="宋体" w:hAnsi="Times New Roman"/>
          <w:sz w:val="20"/>
          <w:szCs w:val="20"/>
        </w:rPr>
        <w:t xml:space="preserve"> for </w:t>
      </w:r>
      <w:r w:rsidR="00F872EE" w:rsidRPr="002E30BF">
        <w:rPr>
          <w:rFonts w:ascii="Times New Roman" w:eastAsia="宋体" w:hAnsi="Times New Roman"/>
          <w:sz w:val="20"/>
          <w:szCs w:val="20"/>
        </w:rPr>
        <w:t>option 2</w:t>
      </w:r>
      <w:r w:rsidRPr="002E30BF">
        <w:rPr>
          <w:rFonts w:ascii="Times New Roman" w:eastAsia="宋体" w:hAnsi="Times New Roman"/>
          <w:sz w:val="20"/>
          <w:szCs w:val="20"/>
        </w:rPr>
        <w:t>, as N</w:t>
      </w:r>
      <w:r w:rsidRPr="002E30BF">
        <w:rPr>
          <w:rFonts w:ascii="Times New Roman" w:eastAsia="宋体" w:hAnsi="Times New Roman"/>
          <w:sz w:val="20"/>
          <w:szCs w:val="20"/>
          <w:vertAlign w:val="subscript"/>
        </w:rPr>
        <w:t>RB</w:t>
      </w:r>
      <w:r w:rsidRPr="002E30BF">
        <w:rPr>
          <w:rFonts w:ascii="Times New Roman" w:eastAsia="宋体" w:hAnsi="Times New Roman"/>
          <w:sz w:val="20"/>
          <w:szCs w:val="20"/>
        </w:rPr>
        <w:t xml:space="preserve">’ changes with </w:t>
      </w:r>
      <w:r w:rsidR="004D2313" w:rsidRPr="002E30BF">
        <w:rPr>
          <w:rFonts w:ascii="Times New Roman" w:eastAsia="宋体" w:hAnsi="Times New Roman"/>
          <w:sz w:val="20"/>
          <w:szCs w:val="20"/>
        </w:rPr>
        <w:t xml:space="preserve">the extended RB, </w:t>
      </w:r>
      <w:r w:rsidR="0076721F" w:rsidRPr="002E30BF">
        <w:rPr>
          <w:rFonts w:ascii="Times New Roman" w:eastAsia="宋体" w:hAnsi="Times New Roman"/>
          <w:sz w:val="20"/>
          <w:szCs w:val="20"/>
        </w:rPr>
        <w:t>it may also change the IBE inside UE</w:t>
      </w:r>
      <w:r w:rsidR="005A3577" w:rsidRPr="002E30BF">
        <w:rPr>
          <w:rFonts w:ascii="Times New Roman" w:eastAsia="宋体" w:hAnsi="Times New Roman"/>
          <w:sz w:val="20"/>
          <w:szCs w:val="20"/>
        </w:rPr>
        <w:t>,</w:t>
      </w:r>
      <w:r w:rsidR="0076721F" w:rsidRPr="002E30BF">
        <w:rPr>
          <w:rFonts w:ascii="Times New Roman" w:eastAsia="宋体" w:hAnsi="Times New Roman"/>
          <w:sz w:val="20"/>
          <w:szCs w:val="20"/>
        </w:rPr>
        <w:t xml:space="preserve"> as the equation is as follows:</w:t>
      </w:r>
    </w:p>
    <w:p w14:paraId="02C4814F" w14:textId="0CFEFE90" w:rsidR="00DD5757" w:rsidRPr="002E30BF" w:rsidRDefault="00DD5757" w:rsidP="00DD5757">
      <w:pPr>
        <w:pStyle w:val="afb"/>
        <w:spacing w:before="360" w:after="240"/>
        <w:ind w:left="0"/>
        <w:contextualSpacing w:val="0"/>
        <w:jc w:val="center"/>
        <w:rPr>
          <w:rFonts w:cs="Arial"/>
          <w:sz w:val="20"/>
        </w:rPr>
      </w:pPr>
      <w:r w:rsidRPr="002E30BF">
        <w:rPr>
          <w:rFonts w:ascii="Times New Roman" w:eastAsia="宋体" w:hAnsi="Times New Roman"/>
          <w:sz w:val="20"/>
          <w:lang w:val="en-GB"/>
        </w:rPr>
        <w:t>IBE</w:t>
      </w:r>
      <w:r w:rsidRPr="002E30BF">
        <w:rPr>
          <w:rFonts w:ascii="Times New Roman" w:eastAsia="宋体" w:hAnsi="Times New Roman" w:hint="eastAsia"/>
          <w:sz w:val="20"/>
          <w:lang w:val="en-GB" w:eastAsia="zh-CN"/>
        </w:rPr>
        <w:t>_</w:t>
      </w:r>
      <w:r w:rsidRPr="002E30BF">
        <w:rPr>
          <w:rFonts w:ascii="Times New Roman" w:eastAsia="宋体" w:hAnsi="Times New Roman"/>
          <w:sz w:val="20"/>
          <w:lang w:val="en-GB"/>
        </w:rPr>
        <w:t>general</w:t>
      </w:r>
      <w:r w:rsidR="003732BE" w:rsidRPr="002E30BF">
        <w:rPr>
          <w:rFonts w:ascii="Times New Roman" w:eastAsia="宋体" w:hAnsi="Times New Roman"/>
          <w:sz w:val="20"/>
          <w:lang w:val="en-GB"/>
        </w:rPr>
        <w:t xml:space="preserve"> </w:t>
      </w:r>
      <w:r w:rsidRPr="002E30BF">
        <w:rPr>
          <w:rFonts w:ascii="Times New Roman" w:eastAsia="宋体" w:hAnsi="Times New Roman"/>
          <w:sz w:val="20"/>
          <w:lang w:val="en-GB"/>
        </w:rPr>
        <w:t>=</w:t>
      </w:r>
      <w:r w:rsidR="003732BE" w:rsidRPr="002E30BF">
        <w:rPr>
          <w:rFonts w:ascii="Times New Roman" w:eastAsia="宋体" w:hAnsi="Times New Roman"/>
          <w:sz w:val="20"/>
          <w:lang w:val="en-GB"/>
        </w:rPr>
        <w:t xml:space="preserve"> </w:t>
      </w:r>
      <w:r w:rsidRPr="002E30BF">
        <w:rPr>
          <w:rFonts w:ascii="Times New Roman" w:eastAsia="宋体" w:hAnsi="Times New Roman"/>
          <w:sz w:val="20"/>
          <w:lang w:val="en-GB"/>
        </w:rPr>
        <w:t>max(</w:t>
      </w:r>
      <m:oMath>
        <m:bar>
          <m:barPr>
            <m:pos m:val="top"/>
            <m:ctrlPr>
              <w:rPr>
                <w:rFonts w:ascii="Cambria Math" w:hAnsi="Cambria Math"/>
                <w:i/>
                <w:sz w:val="20"/>
              </w:rPr>
            </m:ctrlPr>
          </m:barPr>
          <m:e>
            <m:sSub>
              <m:sSubPr>
                <m:ctrlPr>
                  <w:rPr>
                    <w:rFonts w:ascii="Cambria Math" w:hAnsi="Cambria Math"/>
                    <w:i/>
                    <w:sz w:val="20"/>
                  </w:rPr>
                </m:ctrlPr>
              </m:sSubPr>
              <m:e>
                <m:r>
                  <w:rPr>
                    <w:rFonts w:ascii="Cambria Math" w:hAnsi="Cambria Math"/>
                    <w:sz w:val="20"/>
                  </w:rPr>
                  <m:t>P</m:t>
                </m:r>
              </m:e>
              <m:sub>
                <m:r>
                  <w:rPr>
                    <w:rFonts w:ascii="Cambria Math" w:hAnsi="Cambria Math"/>
                    <w:sz w:val="20"/>
                  </w:rPr>
                  <m:t>RB</m:t>
                </m:r>
              </m:sub>
            </m:sSub>
          </m:e>
        </m:bar>
      </m:oMath>
      <w:r w:rsidRPr="002E30BF" w:rsidDel="00F85D3A">
        <w:rPr>
          <w:rFonts w:ascii="Times New Roman" w:hAnsi="Times New Roman"/>
          <w:i/>
          <w:sz w:val="20"/>
        </w:rPr>
        <w:t xml:space="preserve"> </w:t>
      </w:r>
      <w:r w:rsidRPr="002E30BF">
        <w:rPr>
          <w:rFonts w:ascii="Times New Roman" w:hAnsi="Times New Roman"/>
          <w:sz w:val="20"/>
        </w:rPr>
        <w:t xml:space="preserve">- 30 </w:t>
      </w:r>
      <w:r w:rsidRPr="002E30BF">
        <w:rPr>
          <w:rFonts w:ascii="Times New Roman" w:eastAsia="宋体" w:hAnsi="Times New Roman"/>
          <w:sz w:val="20"/>
          <w:lang w:val="en-GB"/>
        </w:rPr>
        <w:t xml:space="preserve">dB, </w:t>
      </w:r>
      <w:r w:rsidRPr="002E30BF">
        <w:rPr>
          <w:rFonts w:cs="Arial"/>
          <w:position w:val="-54"/>
          <w:sz w:val="20"/>
        </w:rPr>
        <w:object w:dxaOrig="3900" w:dyaOrig="1160" w14:anchorId="507A6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53.5pt" o:ole="">
            <v:imagedata r:id="rId10" o:title=""/>
          </v:shape>
          <o:OLEObject Type="Embed" ProgID="Equation.3" ShapeID="_x0000_i1025" DrawAspect="Content" ObjectID="_1804696803" r:id="rId11"/>
        </w:object>
      </w:r>
      <w:r w:rsidRPr="002E30BF">
        <w:rPr>
          <w:rFonts w:cs="Arial" w:hint="eastAsia"/>
          <w:sz w:val="20"/>
          <w:lang w:eastAsia="zh-CN"/>
        </w:rPr>
        <w:t>)</w:t>
      </w:r>
    </w:p>
    <w:p w14:paraId="17951116" w14:textId="3B92602F" w:rsidR="0076721F" w:rsidRPr="002E30BF" w:rsidRDefault="00C9578A" w:rsidP="006B6126">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 xml:space="preserve">It is well known that, </w:t>
      </w:r>
      <w:r w:rsidR="00365473" w:rsidRPr="002E30BF">
        <w:rPr>
          <w:rFonts w:ascii="Times New Roman" w:eastAsia="宋体" w:hAnsi="Times New Roman"/>
          <w:sz w:val="20"/>
          <w:szCs w:val="20"/>
        </w:rPr>
        <w:t>generally the fir</w:t>
      </w:r>
      <w:r w:rsidR="00AD6A2A" w:rsidRPr="002E30BF">
        <w:rPr>
          <w:rFonts w:ascii="Times New Roman" w:eastAsia="宋体" w:hAnsi="Times New Roman"/>
          <w:sz w:val="20"/>
          <w:szCs w:val="20"/>
        </w:rPr>
        <w:t>s</w:t>
      </w:r>
      <w:r w:rsidR="00365473" w:rsidRPr="002E30BF">
        <w:rPr>
          <w:rFonts w:ascii="Times New Roman" w:eastAsia="宋体" w:hAnsi="Times New Roman"/>
          <w:sz w:val="20"/>
          <w:szCs w:val="20"/>
        </w:rPr>
        <w:t xml:space="preserve">t </w:t>
      </w:r>
      <w:r w:rsidR="000A19B9" w:rsidRPr="002E30BF">
        <w:rPr>
          <w:rFonts w:ascii="Times New Roman" w:eastAsia="宋体" w:hAnsi="Times New Roman"/>
          <w:sz w:val="20"/>
          <w:szCs w:val="20"/>
        </w:rPr>
        <w:t xml:space="preserve">several </w:t>
      </w:r>
      <w:r w:rsidR="00365473" w:rsidRPr="002E30BF">
        <w:rPr>
          <w:rFonts w:ascii="Times New Roman" w:eastAsia="宋体" w:hAnsi="Times New Roman"/>
          <w:sz w:val="20"/>
          <w:szCs w:val="20"/>
        </w:rPr>
        <w:t>non-allocated RBs</w:t>
      </w:r>
      <w:r w:rsidR="000E73FE" w:rsidRPr="002E30BF">
        <w:rPr>
          <w:rFonts w:ascii="Times New Roman" w:eastAsia="宋体" w:hAnsi="Times New Roman"/>
          <w:sz w:val="20"/>
          <w:szCs w:val="20"/>
        </w:rPr>
        <w:t xml:space="preserve"> would follow the IBE requirement of </w:t>
      </w:r>
      <w:r w:rsidR="00D003C9" w:rsidRPr="002E30BF">
        <w:rPr>
          <w:rFonts w:ascii="Times New Roman" w:eastAsia="宋体" w:hAnsi="Times New Roman"/>
          <w:sz w:val="20"/>
          <w:szCs w:val="20"/>
        </w:rPr>
        <w:t>the equation</w:t>
      </w:r>
      <w:r w:rsidR="00D7515F" w:rsidRPr="002E30BF">
        <w:rPr>
          <w:rFonts w:ascii="Times New Roman" w:eastAsia="宋体" w:hAnsi="Times New Roman" w:hint="eastAsia"/>
          <w:sz w:val="20"/>
          <w:szCs w:val="20"/>
        </w:rPr>
        <w:t>（</w:t>
      </w:r>
      <w:r w:rsidR="00D7515F" w:rsidRPr="002E30BF">
        <w:rPr>
          <w:rFonts w:ascii="Times New Roman" w:eastAsia="宋体" w:hAnsi="Times New Roman" w:hint="eastAsia"/>
          <w:sz w:val="20"/>
          <w:szCs w:val="20"/>
        </w:rPr>
        <w:t>1</w:t>
      </w:r>
      <w:r w:rsidR="00D7515F" w:rsidRPr="002E30BF">
        <w:rPr>
          <w:rFonts w:ascii="Times New Roman" w:eastAsia="宋体" w:hAnsi="Times New Roman" w:hint="eastAsia"/>
          <w:sz w:val="20"/>
          <w:szCs w:val="20"/>
        </w:rPr>
        <w:t>）</w:t>
      </w:r>
      <w:r w:rsidR="006F109A" w:rsidRPr="002E30BF">
        <w:rPr>
          <w:rFonts w:ascii="Times New Roman" w:eastAsia="宋体" w:hAnsi="Times New Roman"/>
          <w:sz w:val="20"/>
          <w:szCs w:val="20"/>
        </w:rPr>
        <w:t>, and the step</w:t>
      </w:r>
      <w:r w:rsidR="00277088" w:rsidRPr="002E30BF">
        <w:rPr>
          <w:rFonts w:ascii="Times New Roman" w:eastAsia="宋体" w:hAnsi="Times New Roman"/>
          <w:sz w:val="20"/>
          <w:szCs w:val="20"/>
        </w:rPr>
        <w:t>ped</w:t>
      </w:r>
      <w:r w:rsidR="006F109A" w:rsidRPr="002E30BF">
        <w:rPr>
          <w:rFonts w:ascii="Times New Roman" w:eastAsia="宋体" w:hAnsi="Times New Roman"/>
          <w:sz w:val="20"/>
          <w:szCs w:val="20"/>
        </w:rPr>
        <w:t xml:space="preserve"> line </w:t>
      </w:r>
      <w:r w:rsidR="00110205" w:rsidRPr="002E30BF">
        <w:rPr>
          <w:rFonts w:ascii="Times New Roman" w:eastAsia="宋体" w:hAnsi="Times New Roman"/>
          <w:sz w:val="20"/>
          <w:szCs w:val="20"/>
        </w:rPr>
        <w:t>is</w:t>
      </w:r>
      <w:r w:rsidR="00277088" w:rsidRPr="002E30BF">
        <w:rPr>
          <w:rFonts w:ascii="Times New Roman" w:eastAsia="宋体" w:hAnsi="Times New Roman"/>
          <w:sz w:val="20"/>
          <w:szCs w:val="20"/>
        </w:rPr>
        <w:t xml:space="preserve"> visible</w:t>
      </w:r>
      <w:r w:rsidR="006F109A" w:rsidRPr="002E30BF">
        <w:rPr>
          <w:rFonts w:ascii="Times New Roman" w:eastAsia="宋体" w:hAnsi="Times New Roman"/>
          <w:sz w:val="20"/>
          <w:szCs w:val="20"/>
        </w:rPr>
        <w:t xml:space="preserve"> in these non-allocated RBs</w:t>
      </w:r>
      <w:r w:rsidR="00D003C9" w:rsidRPr="002E30BF">
        <w:rPr>
          <w:rFonts w:ascii="Times New Roman" w:eastAsia="宋体" w:hAnsi="Times New Roman"/>
          <w:sz w:val="20"/>
          <w:szCs w:val="20"/>
        </w:rPr>
        <w:t xml:space="preserve">: </w:t>
      </w:r>
    </w:p>
    <w:p w14:paraId="134C9F08" w14:textId="09A3E68D" w:rsidR="000E73FE" w:rsidRPr="002E30BF" w:rsidRDefault="00D003C9" w:rsidP="00D003C9">
      <w:pPr>
        <w:overflowPunct w:val="0"/>
        <w:autoSpaceDE w:val="0"/>
        <w:autoSpaceDN w:val="0"/>
        <w:adjustRightInd w:val="0"/>
        <w:spacing w:after="120" w:line="300" w:lineRule="exact"/>
        <w:jc w:val="center"/>
        <w:textAlignment w:val="baseline"/>
        <w:rPr>
          <w:rFonts w:ascii="Times New Roman" w:eastAsia="宋体" w:hAnsi="Times New Roman"/>
          <w:b/>
          <w:sz w:val="20"/>
          <w:szCs w:val="20"/>
        </w:rPr>
      </w:pPr>
      <m:oMath>
        <m:r>
          <m:rPr>
            <m:sty m:val="p"/>
          </m:rPr>
          <w:rPr>
            <w:rFonts w:ascii="Cambria Math" w:eastAsia="宋体" w:hAnsi="Cambria Math" w:cs="Times New Roman"/>
            <w:sz w:val="20"/>
            <w:szCs w:val="20"/>
          </w:rPr>
          <m:t>20*</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log</m:t>
            </m:r>
          </m:e>
          <m:sub>
            <m:r>
              <w:rPr>
                <w:rFonts w:ascii="Cambria Math" w:eastAsia="宋体" w:hAnsi="Cambria Math" w:cs="Times New Roman"/>
                <w:sz w:val="20"/>
                <w:szCs w:val="20"/>
              </w:rPr>
              <m:t>10</m:t>
            </m:r>
          </m:sub>
        </m:sSub>
        <m:r>
          <w:rPr>
            <w:rFonts w:ascii="Cambria Math" w:eastAsia="宋体" w:hAnsi="Cambria Math" w:cs="Times New Roman"/>
            <w:sz w:val="20"/>
            <w:szCs w:val="20"/>
          </w:rPr>
          <m:t xml:space="preserve">EVM </m:t>
        </m:r>
        <m:r>
          <m:rPr>
            <m:sty m:val="p"/>
          </m:rPr>
          <w:rPr>
            <w:rFonts w:ascii="Cambria Math" w:eastAsia="宋体" w:hAnsi="Cambria Math" w:cs="Times New Roman"/>
            <w:sz w:val="20"/>
            <w:szCs w:val="20"/>
          </w:rPr>
          <m:t>-3-5*</m:t>
        </m:r>
        <m:f>
          <m:fPr>
            <m:ctrlPr>
              <w:rPr>
                <w:rFonts w:ascii="Cambria Math" w:eastAsia="宋体" w:hAnsi="Cambria Math" w:cs="Times New Roman"/>
                <w:i/>
                <w:sz w:val="20"/>
                <w:szCs w:val="20"/>
              </w:rPr>
            </m:ctrlPr>
          </m:fPr>
          <m:num>
            <m:d>
              <m:dPr>
                <m:begChr m:val="|"/>
                <m:endChr m:val="|"/>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m:t>
                    </m:r>
                  </m:e>
                  <m:sub>
                    <m:r>
                      <w:rPr>
                        <w:rFonts w:ascii="Cambria Math" w:eastAsia="宋体" w:hAnsi="Cambria Math" w:cs="Times New Roman"/>
                        <w:sz w:val="20"/>
                        <w:szCs w:val="20"/>
                      </w:rPr>
                      <m:t>RB</m:t>
                    </m:r>
                  </m:sub>
                </m:sSub>
              </m:e>
            </m:d>
            <m:r>
              <w:rPr>
                <w:rFonts w:ascii="Cambria Math" w:eastAsia="宋体" w:hAnsi="Cambria Math" w:cs="Times New Roman"/>
                <w:sz w:val="20"/>
                <w:szCs w:val="20"/>
              </w:rPr>
              <m:t>-1</m:t>
            </m:r>
            <m:ctrlPr>
              <w:rPr>
                <w:rFonts w:ascii="Cambria Math" w:eastAsia="宋体" w:hAnsi="Cambria Math" w:cs="Times New Roman"/>
                <w:sz w:val="20"/>
                <w:szCs w:val="20"/>
              </w:rPr>
            </m:ctrlPr>
          </m:num>
          <m:den>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CRB</m:t>
                </m:r>
              </m:sub>
            </m:sSub>
          </m:den>
        </m:f>
      </m:oMath>
      <w:r w:rsidRPr="002E30BF">
        <w:rPr>
          <w:rFonts w:ascii="Times New Roman" w:eastAsia="宋体" w:hAnsi="Times New Roman"/>
          <w:sz w:val="20"/>
          <w:szCs w:val="20"/>
        </w:rPr>
        <w:t xml:space="preserve">        (1)</w:t>
      </w:r>
    </w:p>
    <w:p w14:paraId="4B2F798D" w14:textId="461124CA" w:rsidR="00A33CE5" w:rsidRPr="002E30BF" w:rsidRDefault="00B66798" w:rsidP="006B6126">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 xml:space="preserve">This means that for </w:t>
      </w:r>
      <w:r w:rsidR="00EA6154" w:rsidRPr="002E30BF">
        <w:rPr>
          <w:rFonts w:ascii="Times New Roman" w:eastAsia="宋体" w:hAnsi="Times New Roman"/>
          <w:sz w:val="20"/>
          <w:szCs w:val="20"/>
        </w:rPr>
        <w:t xml:space="preserve">the </w:t>
      </w:r>
      <w:r w:rsidRPr="002E30BF">
        <w:rPr>
          <w:rFonts w:ascii="Times New Roman" w:eastAsia="宋体" w:hAnsi="Times New Roman" w:hint="eastAsia"/>
          <w:sz w:val="20"/>
          <w:szCs w:val="20"/>
        </w:rPr>
        <w:t>non</w:t>
      </w:r>
      <w:r w:rsidRPr="002E30BF">
        <w:rPr>
          <w:rFonts w:ascii="Times New Roman" w:eastAsia="宋体" w:hAnsi="Times New Roman"/>
          <w:sz w:val="20"/>
          <w:szCs w:val="20"/>
        </w:rPr>
        <w:t xml:space="preserve">-allocated RBs closer to the allocated ones, they </w:t>
      </w:r>
      <w:r w:rsidR="00FB03DB" w:rsidRPr="002E30BF">
        <w:rPr>
          <w:rFonts w:ascii="Times New Roman" w:eastAsia="宋体" w:hAnsi="Times New Roman"/>
          <w:sz w:val="20"/>
          <w:szCs w:val="20"/>
        </w:rPr>
        <w:t xml:space="preserve">are not generally </w:t>
      </w:r>
      <w:r w:rsidRPr="002E30BF">
        <w:rPr>
          <w:rFonts w:ascii="Times New Roman" w:eastAsia="宋体" w:hAnsi="Times New Roman"/>
          <w:sz w:val="20"/>
          <w:szCs w:val="20"/>
        </w:rPr>
        <w:t xml:space="preserve">affected by </w:t>
      </w:r>
      <w:r w:rsidR="000177FF" w:rsidRPr="002E30BF">
        <w:rPr>
          <w:rFonts w:ascii="Times New Roman" w:eastAsia="宋体" w:hAnsi="Times New Roman"/>
          <w:sz w:val="20"/>
          <w:szCs w:val="20"/>
        </w:rPr>
        <w:t>equation</w:t>
      </w:r>
      <w:r w:rsidRPr="002E30BF">
        <w:rPr>
          <w:rFonts w:ascii="Times New Roman" w:eastAsia="宋体" w:hAnsi="Times New Roman"/>
          <w:sz w:val="20"/>
          <w:szCs w:val="20"/>
        </w:rPr>
        <w:t xml:space="preserve"> (2) below. However, for more distant </w:t>
      </w:r>
      <w:r w:rsidR="007B34AA" w:rsidRPr="002E30BF">
        <w:rPr>
          <w:rFonts w:ascii="Times New Roman" w:eastAsia="宋体" w:hAnsi="Times New Roman"/>
          <w:sz w:val="20"/>
          <w:szCs w:val="20"/>
        </w:rPr>
        <w:t xml:space="preserve">non-allocated </w:t>
      </w:r>
      <w:r w:rsidRPr="002E30BF">
        <w:rPr>
          <w:rFonts w:ascii="Times New Roman" w:eastAsia="宋体" w:hAnsi="Times New Roman"/>
          <w:sz w:val="20"/>
          <w:szCs w:val="20"/>
        </w:rPr>
        <w:t>RBs, the value of (1) gradually decreases</w:t>
      </w:r>
      <w:r w:rsidR="00EC32C7" w:rsidRPr="002E30BF">
        <w:rPr>
          <w:rFonts w:ascii="Times New Roman" w:eastAsia="宋体" w:hAnsi="Times New Roman"/>
          <w:sz w:val="20"/>
          <w:szCs w:val="20"/>
        </w:rPr>
        <w:t xml:space="preserve"> with Δ</w:t>
      </w:r>
      <w:r w:rsidR="00EC32C7" w:rsidRPr="002E30BF">
        <w:rPr>
          <w:rFonts w:ascii="Times New Roman" w:eastAsia="宋体" w:hAnsi="Times New Roman"/>
          <w:sz w:val="20"/>
          <w:szCs w:val="20"/>
          <w:vertAlign w:val="subscript"/>
        </w:rPr>
        <w:t>RB</w:t>
      </w:r>
      <w:r w:rsidR="00EC32C7" w:rsidRPr="002E30BF">
        <w:rPr>
          <w:rFonts w:ascii="Times New Roman" w:eastAsia="宋体" w:hAnsi="Times New Roman"/>
          <w:sz w:val="20"/>
          <w:szCs w:val="20"/>
        </w:rPr>
        <w:t xml:space="preserve"> increasing</w:t>
      </w:r>
      <w:r w:rsidRPr="002E30BF">
        <w:rPr>
          <w:rFonts w:ascii="Times New Roman" w:eastAsia="宋体" w:hAnsi="Times New Roman"/>
          <w:sz w:val="20"/>
          <w:szCs w:val="20"/>
        </w:rPr>
        <w:t>, causing the step-like curve to decline. As a result, the IBE may eventually need to follow the value given by (2).</w:t>
      </w:r>
    </w:p>
    <w:p w14:paraId="64A498A8" w14:textId="1FD4CC1F" w:rsidR="008F5EBA" w:rsidRPr="002E30BF" w:rsidRDefault="008F5EBA" w:rsidP="008F5EBA">
      <w:pPr>
        <w:overflowPunct w:val="0"/>
        <w:autoSpaceDE w:val="0"/>
        <w:autoSpaceDN w:val="0"/>
        <w:adjustRightInd w:val="0"/>
        <w:spacing w:after="120" w:line="300" w:lineRule="exact"/>
        <w:jc w:val="center"/>
        <w:textAlignment w:val="baseline"/>
        <w:rPr>
          <w:rFonts w:ascii="Times New Roman" w:eastAsia="宋体" w:hAnsi="Times New Roman"/>
          <w:sz w:val="20"/>
          <w:szCs w:val="20"/>
        </w:rPr>
      </w:pPr>
      <m:oMath>
        <m:r>
          <m:rPr>
            <m:sty m:val="p"/>
          </m:rPr>
          <w:rPr>
            <w:rFonts w:ascii="Cambria Math" w:eastAsia="宋体" w:hAnsi="Cambria Math"/>
            <w:sz w:val="20"/>
            <w:szCs w:val="20"/>
          </w:rPr>
          <m:t>-25-10lg(</m:t>
        </m:r>
        <m:sSub>
          <m:sSubPr>
            <m:ctrlPr>
              <w:rPr>
                <w:rFonts w:ascii="Cambria Math" w:eastAsia="宋体" w:hAnsi="Cambria Math"/>
                <w:sz w:val="20"/>
                <w:szCs w:val="20"/>
              </w:rPr>
            </m:ctrlPr>
          </m:sSubPr>
          <m:e>
            <m:r>
              <w:rPr>
                <w:rFonts w:ascii="Cambria Math" w:eastAsia="宋体" w:hAnsi="Cambria Math"/>
                <w:sz w:val="20"/>
                <w:szCs w:val="20"/>
              </w:rPr>
              <m:t>N</m:t>
            </m:r>
          </m:e>
          <m:sub>
            <m:r>
              <w:rPr>
                <w:rFonts w:ascii="Cambria Math" w:eastAsia="宋体" w:hAnsi="Cambria Math"/>
                <w:sz w:val="20"/>
                <w:szCs w:val="20"/>
              </w:rPr>
              <m:t>RB</m:t>
            </m:r>
          </m:sub>
        </m:sSub>
        <m:r>
          <m:rPr>
            <m:sty m:val="p"/>
          </m:rP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L</m:t>
            </m:r>
          </m:e>
          <m:sub>
            <m:r>
              <w:rPr>
                <w:rFonts w:ascii="Cambria Math" w:eastAsia="宋体" w:hAnsi="Cambria Math"/>
                <w:sz w:val="20"/>
                <w:szCs w:val="20"/>
              </w:rPr>
              <m:t>CRB</m:t>
            </m:r>
          </m:sub>
        </m:sSub>
        <m:r>
          <m:rPr>
            <m:sty m:val="p"/>
          </m:rPr>
          <w:rPr>
            <w:rFonts w:ascii="Cambria Math" w:eastAsia="宋体" w:hAnsi="Cambria Math"/>
            <w:sz w:val="20"/>
            <w:szCs w:val="20"/>
          </w:rPr>
          <m:t xml:space="preserve">) </m:t>
        </m:r>
      </m:oMath>
      <w:r w:rsidRPr="002E30BF">
        <w:rPr>
          <w:rFonts w:ascii="Times New Roman" w:eastAsia="宋体" w:hAnsi="Times New Roman"/>
          <w:sz w:val="20"/>
          <w:szCs w:val="20"/>
        </w:rPr>
        <w:t xml:space="preserve"> </w:t>
      </w:r>
      <w:r w:rsidR="00F564DC" w:rsidRPr="002E30BF">
        <w:rPr>
          <w:rFonts w:ascii="Times New Roman" w:eastAsia="宋体" w:hAnsi="Times New Roman"/>
          <w:sz w:val="20"/>
          <w:szCs w:val="20"/>
        </w:rPr>
        <w:t xml:space="preserve">             </w:t>
      </w:r>
      <w:r w:rsidRPr="002E30BF">
        <w:rPr>
          <w:rFonts w:ascii="Times New Roman" w:eastAsia="宋体" w:hAnsi="Times New Roman"/>
          <w:sz w:val="20"/>
          <w:szCs w:val="20"/>
        </w:rPr>
        <w:t xml:space="preserve"> </w:t>
      </w:r>
      <w:r w:rsidRPr="002E30BF">
        <w:rPr>
          <w:rFonts w:ascii="Times New Roman" w:eastAsia="宋体" w:hAnsi="Times New Roman" w:cs="Times New Roman" w:hint="eastAsia"/>
          <w:sz w:val="20"/>
          <w:szCs w:val="20"/>
        </w:rPr>
        <w:t>(</w:t>
      </w:r>
      <w:r w:rsidRPr="002E30BF">
        <w:rPr>
          <w:rFonts w:ascii="Times New Roman" w:eastAsia="宋体" w:hAnsi="Times New Roman"/>
          <w:sz w:val="20"/>
          <w:szCs w:val="20"/>
        </w:rPr>
        <w:t>2)</w:t>
      </w:r>
    </w:p>
    <w:p w14:paraId="5AAA66F2" w14:textId="50DA696E" w:rsidR="00ED7727" w:rsidRPr="002E30BF" w:rsidRDefault="002C38B8" w:rsidP="006B6126">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One of the prerequisites for this to happen is that (1) &lt; (2)</w:t>
      </w:r>
      <w:r w:rsidRPr="002E30BF">
        <w:rPr>
          <w:rFonts w:ascii="Times New Roman" w:eastAsia="宋体" w:hAnsi="Times New Roman" w:hint="eastAsia"/>
          <w:sz w:val="20"/>
          <w:szCs w:val="20"/>
        </w:rPr>
        <w:t>,</w:t>
      </w:r>
      <w:r w:rsidRPr="002E30BF">
        <w:rPr>
          <w:rFonts w:ascii="Times New Roman" w:eastAsia="宋体" w:hAnsi="Times New Roman"/>
          <w:sz w:val="20"/>
          <w:szCs w:val="20"/>
        </w:rPr>
        <w:t xml:space="preserve"> i.e.,</w:t>
      </w:r>
    </w:p>
    <w:p w14:paraId="398C6248" w14:textId="60C1E9F0" w:rsidR="000E7841" w:rsidRPr="002E30BF" w:rsidRDefault="005432C0" w:rsidP="00644E7A">
      <w:pPr>
        <w:overflowPunct w:val="0"/>
        <w:autoSpaceDE w:val="0"/>
        <w:autoSpaceDN w:val="0"/>
        <w:adjustRightInd w:val="0"/>
        <w:spacing w:after="120" w:line="300" w:lineRule="exact"/>
        <w:jc w:val="center"/>
        <w:textAlignment w:val="baseline"/>
        <w:rPr>
          <w:rFonts w:ascii="Times New Roman" w:eastAsia="宋体" w:hAnsi="Times New Roman"/>
          <w:sz w:val="20"/>
          <w:szCs w:val="20"/>
        </w:rPr>
      </w:pPr>
      <m:oMath>
        <m:r>
          <m:rPr>
            <m:sty m:val="p"/>
          </m:rPr>
          <w:rPr>
            <w:rFonts w:ascii="Cambria Math" w:eastAsia="宋体" w:hAnsi="Cambria Math" w:cs="Times New Roman"/>
            <w:sz w:val="20"/>
            <w:szCs w:val="20"/>
          </w:rPr>
          <m:t>-25-10lg</m:t>
        </m:r>
        <m:d>
          <m:dPr>
            <m:ctrlPr>
              <w:rPr>
                <w:rFonts w:ascii="Cambria Math" w:eastAsia="宋体" w:hAnsi="Cambria Math" w:cs="Times New Roman"/>
                <w:sz w:val="20"/>
                <w:szCs w:val="20"/>
              </w:rPr>
            </m:ctrlPr>
          </m:dPr>
          <m:e>
            <m:f>
              <m:fPr>
                <m:ctrlPr>
                  <w:rPr>
                    <w:rFonts w:ascii="Cambria Math" w:eastAsia="宋体" w:hAnsi="Cambria Math" w:cs="Times New Roman"/>
                    <w:sz w:val="20"/>
                    <w:szCs w:val="20"/>
                  </w:rPr>
                </m:ctrlPr>
              </m:fPr>
              <m:num>
                <m:sSub>
                  <m:sSubPr>
                    <m:ctrlPr>
                      <w:rPr>
                        <w:rFonts w:ascii="Cambria Math" w:eastAsia="宋体" w:hAnsi="Cambria Math" w:cs="Times New Roman"/>
                        <w:sz w:val="20"/>
                        <w:szCs w:val="20"/>
                      </w:rPr>
                    </m:ctrlPr>
                  </m:sSubPr>
                  <m:e>
                    <m:r>
                      <w:rPr>
                        <w:rFonts w:ascii="Cambria Math" w:eastAsia="宋体" w:hAnsi="Cambria Math" w:cs="Times New Roman"/>
                        <w:sz w:val="20"/>
                        <w:szCs w:val="20"/>
                      </w:rPr>
                      <m:t>N</m:t>
                    </m:r>
                  </m:e>
                  <m:sub>
                    <m:r>
                      <w:rPr>
                        <w:rFonts w:ascii="Cambria Math" w:eastAsia="宋体" w:hAnsi="Cambria Math" w:cs="Times New Roman"/>
                        <w:sz w:val="20"/>
                        <w:szCs w:val="20"/>
                      </w:rPr>
                      <m:t>RB</m:t>
                    </m:r>
                  </m:sub>
                </m:sSub>
              </m:num>
              <m:den>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CRB</m:t>
                    </m:r>
                  </m:sub>
                </m:sSub>
              </m:den>
            </m:f>
          </m:e>
        </m:d>
        <m:r>
          <m:rPr>
            <m:sty m:val="p"/>
          </m:rPr>
          <w:rPr>
            <w:rFonts w:ascii="Cambria Math" w:eastAsia="宋体" w:hAnsi="Cambria Math" w:cs="Times New Roman"/>
            <w:sz w:val="20"/>
            <w:szCs w:val="20"/>
          </w:rPr>
          <m:t>&gt; 20*</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log</m:t>
            </m:r>
          </m:e>
          <m:sub>
            <m:r>
              <w:rPr>
                <w:rFonts w:ascii="Cambria Math" w:eastAsia="宋体" w:hAnsi="Cambria Math" w:cs="Times New Roman"/>
                <w:sz w:val="20"/>
                <w:szCs w:val="20"/>
              </w:rPr>
              <m:t>10</m:t>
            </m:r>
          </m:sub>
        </m:sSub>
        <m:r>
          <w:rPr>
            <w:rFonts w:ascii="Cambria Math" w:eastAsia="宋体" w:hAnsi="Cambria Math" w:cs="Times New Roman"/>
            <w:sz w:val="20"/>
            <w:szCs w:val="20"/>
          </w:rPr>
          <m:t xml:space="preserve">EVM </m:t>
        </m:r>
        <m:r>
          <m:rPr>
            <m:sty m:val="p"/>
          </m:rPr>
          <w:rPr>
            <w:rFonts w:ascii="Cambria Math" w:eastAsia="宋体" w:hAnsi="Cambria Math" w:cs="Times New Roman"/>
            <w:sz w:val="20"/>
            <w:szCs w:val="20"/>
          </w:rPr>
          <m:t>-3-5*</m:t>
        </m:r>
        <m:f>
          <m:fPr>
            <m:ctrlPr>
              <w:rPr>
                <w:rFonts w:ascii="Cambria Math" w:eastAsia="宋体" w:hAnsi="Cambria Math" w:cs="Times New Roman"/>
                <w:i/>
                <w:sz w:val="20"/>
                <w:szCs w:val="20"/>
              </w:rPr>
            </m:ctrlPr>
          </m:fPr>
          <m:num>
            <m:d>
              <m:dPr>
                <m:begChr m:val="|"/>
                <m:endChr m:val="|"/>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m:t>
                    </m:r>
                  </m:e>
                  <m:sub>
                    <m:r>
                      <w:rPr>
                        <w:rFonts w:ascii="Cambria Math" w:eastAsia="宋体" w:hAnsi="Cambria Math" w:cs="Times New Roman"/>
                        <w:sz w:val="20"/>
                        <w:szCs w:val="20"/>
                      </w:rPr>
                      <m:t>RB</m:t>
                    </m:r>
                  </m:sub>
                </m:sSub>
              </m:e>
            </m:d>
            <m:r>
              <w:rPr>
                <w:rFonts w:ascii="Cambria Math" w:eastAsia="宋体" w:hAnsi="Cambria Math" w:cs="Times New Roman"/>
                <w:sz w:val="20"/>
                <w:szCs w:val="20"/>
              </w:rPr>
              <m:t>-1</m:t>
            </m:r>
            <m:ctrlPr>
              <w:rPr>
                <w:rFonts w:ascii="Cambria Math" w:eastAsia="宋体" w:hAnsi="Cambria Math" w:cs="Times New Roman"/>
                <w:sz w:val="20"/>
                <w:szCs w:val="20"/>
              </w:rPr>
            </m:ctrlPr>
          </m:num>
          <m:den>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CRB</m:t>
                </m:r>
              </m:sub>
            </m:sSub>
          </m:den>
        </m:f>
      </m:oMath>
      <w:r w:rsidR="0037419F" w:rsidRPr="002E30BF">
        <w:rPr>
          <w:rFonts w:ascii="Times New Roman" w:eastAsia="宋体" w:hAnsi="Times New Roman"/>
          <w:sz w:val="20"/>
          <w:szCs w:val="20"/>
        </w:rPr>
        <w:t xml:space="preserve">     </w:t>
      </w:r>
      <w:r w:rsidR="006A2D7C" w:rsidRPr="002E30BF">
        <w:rPr>
          <w:rFonts w:ascii="Times New Roman" w:eastAsia="宋体" w:hAnsi="Times New Roman" w:cs="Times New Roman" w:hint="eastAsia"/>
          <w:sz w:val="20"/>
          <w:szCs w:val="20"/>
        </w:rPr>
        <w:t>(</w:t>
      </w:r>
      <w:r w:rsidR="000E7841" w:rsidRPr="002E30BF">
        <w:rPr>
          <w:rFonts w:ascii="Times New Roman" w:eastAsia="宋体" w:hAnsi="Times New Roman" w:hint="eastAsia"/>
          <w:sz w:val="20"/>
          <w:szCs w:val="20"/>
        </w:rPr>
        <w:t>3</w:t>
      </w:r>
      <w:r w:rsidR="006A2D7C" w:rsidRPr="002E30BF">
        <w:rPr>
          <w:rFonts w:ascii="Times New Roman" w:eastAsia="宋体" w:hAnsi="Times New Roman"/>
          <w:sz w:val="20"/>
          <w:szCs w:val="20"/>
        </w:rPr>
        <w:t>)</w:t>
      </w:r>
    </w:p>
    <w:p w14:paraId="769BAACE" w14:textId="49059610" w:rsidR="00BC20D6" w:rsidRPr="002E30BF" w:rsidRDefault="009D1949" w:rsidP="006B6126">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To</w:t>
      </w:r>
      <w:r w:rsidR="00141B78" w:rsidRPr="002E30BF">
        <w:rPr>
          <w:rFonts w:ascii="Times New Roman" w:eastAsia="宋体" w:hAnsi="Times New Roman"/>
          <w:sz w:val="20"/>
          <w:szCs w:val="20"/>
        </w:rPr>
        <w:t xml:space="preserve"> model the case where (1) takes extreme small values</w:t>
      </w:r>
      <w:r w:rsidR="00F7590B" w:rsidRPr="002E30BF">
        <w:rPr>
          <w:rFonts w:ascii="Times New Roman" w:eastAsia="宋体" w:hAnsi="Times New Roman"/>
          <w:sz w:val="20"/>
          <w:szCs w:val="20"/>
        </w:rPr>
        <w:t xml:space="preserve"> </w:t>
      </w:r>
      <w:r w:rsidR="00355BFE" w:rsidRPr="002E30BF">
        <w:rPr>
          <w:rFonts w:ascii="Times New Roman" w:eastAsia="宋体" w:hAnsi="Times New Roman"/>
          <w:sz w:val="20"/>
          <w:szCs w:val="20"/>
        </w:rPr>
        <w:t>(</w:t>
      </w:r>
      <w:r w:rsidR="00F7590B" w:rsidRPr="002E30BF">
        <w:rPr>
          <w:rFonts w:ascii="Times New Roman" w:eastAsia="宋体" w:hAnsi="Times New Roman"/>
          <w:sz w:val="20"/>
          <w:szCs w:val="20"/>
        </w:rPr>
        <w:t>T</w:t>
      </w:r>
      <w:r w:rsidR="00355BFE" w:rsidRPr="002E30BF">
        <w:rPr>
          <w:rFonts w:ascii="Times New Roman" w:eastAsia="宋体" w:hAnsi="Times New Roman"/>
          <w:sz w:val="20"/>
          <w:szCs w:val="20"/>
        </w:rPr>
        <w:t>he stepped line decline</w:t>
      </w:r>
      <w:r w:rsidR="00F7590B" w:rsidRPr="002E30BF">
        <w:rPr>
          <w:rFonts w:ascii="Times New Roman" w:eastAsia="宋体" w:hAnsi="Times New Roman"/>
          <w:sz w:val="20"/>
          <w:szCs w:val="20"/>
        </w:rPr>
        <w:t>s</w:t>
      </w:r>
      <w:r w:rsidR="00355BFE" w:rsidRPr="002E30BF">
        <w:rPr>
          <w:rFonts w:ascii="Times New Roman" w:eastAsia="宋体" w:hAnsi="Times New Roman"/>
          <w:sz w:val="20"/>
          <w:szCs w:val="20"/>
        </w:rPr>
        <w:t xml:space="preserve"> to a relative low level and </w:t>
      </w:r>
      <w:r w:rsidR="005335FA" w:rsidRPr="002E30BF">
        <w:rPr>
          <w:rFonts w:ascii="Times New Roman" w:eastAsia="宋体" w:hAnsi="Times New Roman"/>
          <w:sz w:val="20"/>
          <w:szCs w:val="20"/>
        </w:rPr>
        <w:t>give</w:t>
      </w:r>
      <w:r w:rsidR="00844413" w:rsidRPr="002E30BF">
        <w:rPr>
          <w:rFonts w:ascii="Times New Roman" w:eastAsia="宋体" w:hAnsi="Times New Roman" w:hint="eastAsia"/>
          <w:sz w:val="20"/>
          <w:szCs w:val="20"/>
        </w:rPr>
        <w:t>s</w:t>
      </w:r>
      <w:r w:rsidR="005335FA" w:rsidRPr="002E30BF">
        <w:rPr>
          <w:rFonts w:ascii="Times New Roman" w:eastAsia="宋体" w:hAnsi="Times New Roman"/>
          <w:sz w:val="20"/>
          <w:szCs w:val="20"/>
        </w:rPr>
        <w:t xml:space="preserve"> (2) </w:t>
      </w:r>
      <w:r w:rsidR="001328B8" w:rsidRPr="002E30BF">
        <w:rPr>
          <w:rFonts w:ascii="Times New Roman" w:eastAsia="宋体" w:hAnsi="Times New Roman"/>
          <w:sz w:val="20"/>
          <w:szCs w:val="20"/>
        </w:rPr>
        <w:t xml:space="preserve">the chance </w:t>
      </w:r>
      <w:r w:rsidR="005335FA" w:rsidRPr="002E30BF">
        <w:rPr>
          <w:rFonts w:ascii="Times New Roman" w:eastAsia="宋体" w:hAnsi="Times New Roman"/>
          <w:sz w:val="20"/>
          <w:szCs w:val="20"/>
        </w:rPr>
        <w:t xml:space="preserve">to </w:t>
      </w:r>
      <w:r w:rsidR="001328B8" w:rsidRPr="002E30BF">
        <w:rPr>
          <w:rFonts w:ascii="Times New Roman" w:eastAsia="宋体" w:hAnsi="Times New Roman"/>
          <w:sz w:val="20"/>
          <w:szCs w:val="20"/>
        </w:rPr>
        <w:t>dom</w:t>
      </w:r>
      <w:r w:rsidR="001E53E8" w:rsidRPr="002E30BF">
        <w:rPr>
          <w:rFonts w:ascii="Times New Roman" w:eastAsia="宋体" w:hAnsi="Times New Roman" w:hint="eastAsia"/>
          <w:sz w:val="20"/>
          <w:szCs w:val="20"/>
        </w:rPr>
        <w:t>inant</w:t>
      </w:r>
      <w:r w:rsidR="00355BFE" w:rsidRPr="002E30BF">
        <w:rPr>
          <w:rFonts w:ascii="Times New Roman" w:eastAsia="宋体" w:hAnsi="Times New Roman"/>
          <w:sz w:val="20"/>
          <w:szCs w:val="20"/>
        </w:rPr>
        <w:t>)</w:t>
      </w:r>
      <w:r w:rsidR="00141B78" w:rsidRPr="002E30BF">
        <w:rPr>
          <w:rFonts w:ascii="Times New Roman" w:eastAsia="宋体" w:hAnsi="Times New Roman"/>
          <w:sz w:val="20"/>
          <w:szCs w:val="20"/>
        </w:rPr>
        <w:t>, we could place all the allocated RBs on one side of the UE, at which point</w:t>
      </w:r>
      <w:r w:rsidR="00BC20D6" w:rsidRPr="002E30BF">
        <w:rPr>
          <w:rFonts w:ascii="Times New Roman" w:eastAsia="宋体" w:hAnsi="Times New Roman"/>
          <w:sz w:val="20"/>
          <w:szCs w:val="20"/>
        </w:rPr>
        <w:t xml:space="preserve"> the value of ∆</w:t>
      </w:r>
      <w:r w:rsidR="00BC20D6" w:rsidRPr="002E30BF">
        <w:rPr>
          <w:rFonts w:ascii="Times New Roman" w:eastAsia="宋体" w:hAnsi="Times New Roman"/>
          <w:sz w:val="20"/>
          <w:szCs w:val="20"/>
          <w:vertAlign w:val="subscript"/>
        </w:rPr>
        <w:t>RB</w:t>
      </w:r>
      <w:r w:rsidR="00BC20D6" w:rsidRPr="002E30BF">
        <w:rPr>
          <w:rFonts w:ascii="Times New Roman" w:eastAsia="宋体" w:hAnsi="Times New Roman"/>
          <w:sz w:val="20"/>
          <w:szCs w:val="20"/>
        </w:rPr>
        <w:t xml:space="preserve"> at </w:t>
      </w:r>
      <w:r w:rsidR="0031758D" w:rsidRPr="002E30BF">
        <w:rPr>
          <w:rFonts w:ascii="Times New Roman" w:eastAsia="宋体" w:hAnsi="Times New Roman"/>
          <w:sz w:val="20"/>
          <w:szCs w:val="20"/>
        </w:rPr>
        <w:t xml:space="preserve">the </w:t>
      </w:r>
      <w:r w:rsidR="00BC20D6" w:rsidRPr="002E30BF">
        <w:rPr>
          <w:rFonts w:ascii="Times New Roman" w:eastAsia="宋体" w:hAnsi="Times New Roman"/>
          <w:sz w:val="20"/>
          <w:szCs w:val="20"/>
        </w:rPr>
        <w:t>out</w:t>
      </w:r>
      <w:r w:rsidRPr="002E30BF">
        <w:rPr>
          <w:rFonts w:ascii="Times New Roman" w:eastAsia="宋体" w:hAnsi="Times New Roman"/>
          <w:sz w:val="20"/>
          <w:szCs w:val="20"/>
        </w:rPr>
        <w:t>er</w:t>
      </w:r>
      <w:r w:rsidR="00BC20D6" w:rsidRPr="002E30BF">
        <w:rPr>
          <w:rFonts w:ascii="Times New Roman" w:eastAsia="宋体" w:hAnsi="Times New Roman"/>
          <w:sz w:val="20"/>
          <w:szCs w:val="20"/>
        </w:rPr>
        <w:t>most non-allocated RBs takes the value of</w:t>
      </w:r>
      <w:r w:rsidR="00141B78" w:rsidRPr="002E30BF">
        <w:rPr>
          <w:rFonts w:ascii="Times New Roman" w:eastAsia="宋体" w:hAnsi="Times New Roman"/>
          <w:sz w:val="20"/>
          <w:szCs w:val="20"/>
        </w:rPr>
        <w:t xml:space="preserve">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m:t>
            </m:r>
          </m:e>
          <m:sub>
            <m:r>
              <w:rPr>
                <w:rFonts w:ascii="Cambria Math" w:eastAsia="宋体" w:hAnsi="Cambria Math" w:cs="Times New Roman"/>
                <w:sz w:val="20"/>
                <w:szCs w:val="20"/>
              </w:rPr>
              <m:t>RB</m:t>
            </m:r>
          </m:sub>
        </m:sSub>
        <m:r>
          <w:rPr>
            <w:rFonts w:ascii="Cambria Math" w:eastAsia="宋体" w:hAnsi="Cambria Math" w:cs="Times New Roman"/>
            <w:sz w:val="20"/>
            <w:szCs w:val="20"/>
          </w:rPr>
          <m:t>≈</m:t>
        </m:r>
        <m:sSub>
          <m:sSubPr>
            <m:ctrlPr>
              <w:rPr>
                <w:rFonts w:ascii="Cambria Math" w:eastAsia="宋体" w:hAnsi="Cambria Math"/>
                <w:sz w:val="20"/>
                <w:szCs w:val="20"/>
              </w:rPr>
            </m:ctrlPr>
          </m:sSubPr>
          <m:e>
            <m:r>
              <w:rPr>
                <w:rFonts w:ascii="Cambria Math" w:eastAsia="宋体" w:hAnsi="Cambria Math"/>
                <w:sz w:val="20"/>
                <w:szCs w:val="20"/>
              </w:rPr>
              <m:t>N</m:t>
            </m:r>
          </m:e>
          <m:sub>
            <m:r>
              <w:rPr>
                <w:rFonts w:ascii="Cambria Math" w:eastAsia="宋体" w:hAnsi="Cambria Math"/>
                <w:sz w:val="20"/>
                <w:szCs w:val="20"/>
              </w:rPr>
              <m:t>RB</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L</m:t>
            </m:r>
          </m:e>
          <m:sub>
            <m:r>
              <w:rPr>
                <w:rFonts w:ascii="Cambria Math" w:eastAsia="宋体" w:hAnsi="Cambria Math"/>
                <w:sz w:val="20"/>
                <w:szCs w:val="20"/>
              </w:rPr>
              <m:t>CRB</m:t>
            </m:r>
          </m:sub>
        </m:sSub>
      </m:oMath>
      <w:r w:rsidR="00141B78" w:rsidRPr="002E30BF">
        <w:rPr>
          <w:rFonts w:ascii="Times New Roman" w:eastAsia="宋体" w:hAnsi="Times New Roman"/>
          <w:sz w:val="20"/>
          <w:szCs w:val="20"/>
        </w:rPr>
        <w:t>, and thus inequality (3) changes to:</w:t>
      </w:r>
    </w:p>
    <w:p w14:paraId="76CC9606" w14:textId="06301E18" w:rsidR="000E7841" w:rsidRPr="002E30BF" w:rsidRDefault="005432C0" w:rsidP="0037419F">
      <w:pPr>
        <w:overflowPunct w:val="0"/>
        <w:autoSpaceDE w:val="0"/>
        <w:autoSpaceDN w:val="0"/>
        <w:adjustRightInd w:val="0"/>
        <w:spacing w:after="120" w:line="300" w:lineRule="exact"/>
        <w:jc w:val="center"/>
        <w:textAlignment w:val="baseline"/>
        <w:rPr>
          <w:rFonts w:ascii="Times New Roman" w:eastAsia="宋体" w:hAnsi="Times New Roman" w:cs="Times New Roman"/>
          <w:sz w:val="20"/>
          <w:szCs w:val="20"/>
        </w:rPr>
      </w:pPr>
      <m:oMath>
        <m:r>
          <m:rPr>
            <m:sty m:val="p"/>
          </m:rPr>
          <w:rPr>
            <w:rFonts w:ascii="Cambria Math" w:eastAsia="宋体" w:hAnsi="Cambria Math" w:cs="Times New Roman"/>
            <w:sz w:val="20"/>
            <w:szCs w:val="20"/>
          </w:rPr>
          <m:t>-25-10lg</m:t>
        </m:r>
        <m:d>
          <m:dPr>
            <m:ctrlPr>
              <w:rPr>
                <w:rFonts w:ascii="Cambria Math" w:eastAsia="宋体" w:hAnsi="Cambria Math" w:cs="Times New Roman"/>
                <w:sz w:val="20"/>
                <w:szCs w:val="20"/>
              </w:rPr>
            </m:ctrlPr>
          </m:dPr>
          <m:e>
            <m:f>
              <m:fPr>
                <m:ctrlPr>
                  <w:rPr>
                    <w:rFonts w:ascii="Cambria Math" w:eastAsia="宋体" w:hAnsi="Cambria Math" w:cs="Times New Roman"/>
                    <w:sz w:val="20"/>
                    <w:szCs w:val="20"/>
                  </w:rPr>
                </m:ctrlPr>
              </m:fPr>
              <m:num>
                <m:sSub>
                  <m:sSubPr>
                    <m:ctrlPr>
                      <w:rPr>
                        <w:rFonts w:ascii="Cambria Math" w:eastAsia="宋体" w:hAnsi="Cambria Math" w:cs="Times New Roman"/>
                        <w:sz w:val="20"/>
                        <w:szCs w:val="20"/>
                      </w:rPr>
                    </m:ctrlPr>
                  </m:sSubPr>
                  <m:e>
                    <m:r>
                      <w:rPr>
                        <w:rFonts w:ascii="Cambria Math" w:eastAsia="宋体" w:hAnsi="Cambria Math" w:cs="Times New Roman"/>
                        <w:sz w:val="20"/>
                        <w:szCs w:val="20"/>
                      </w:rPr>
                      <m:t>N</m:t>
                    </m:r>
                  </m:e>
                  <m:sub>
                    <m:r>
                      <w:rPr>
                        <w:rFonts w:ascii="Cambria Math" w:eastAsia="宋体" w:hAnsi="Cambria Math" w:cs="Times New Roman"/>
                        <w:sz w:val="20"/>
                        <w:szCs w:val="20"/>
                      </w:rPr>
                      <m:t>RB</m:t>
                    </m:r>
                  </m:sub>
                </m:sSub>
              </m:num>
              <m:den>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CRB</m:t>
                    </m:r>
                  </m:sub>
                </m:sSub>
              </m:den>
            </m:f>
          </m:e>
        </m:d>
        <m:r>
          <m:rPr>
            <m:sty m:val="p"/>
          </m:rPr>
          <w:rPr>
            <w:rFonts w:ascii="Cambria Math" w:eastAsia="宋体" w:hAnsi="Cambria Math" w:cs="Times New Roman"/>
            <w:sz w:val="20"/>
            <w:szCs w:val="20"/>
          </w:rPr>
          <m:t>&gt; 20*</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log</m:t>
            </m:r>
          </m:e>
          <m:sub>
            <m:r>
              <w:rPr>
                <w:rFonts w:ascii="Cambria Math" w:eastAsia="宋体" w:hAnsi="Cambria Math" w:cs="Times New Roman"/>
                <w:sz w:val="20"/>
                <w:szCs w:val="20"/>
              </w:rPr>
              <m:t>10</m:t>
            </m:r>
          </m:sub>
        </m:sSub>
        <m:r>
          <w:rPr>
            <w:rFonts w:ascii="Cambria Math" w:eastAsia="宋体" w:hAnsi="Cambria Math" w:cs="Times New Roman"/>
            <w:sz w:val="20"/>
            <w:szCs w:val="20"/>
          </w:rPr>
          <m:t xml:space="preserve">EVM </m:t>
        </m:r>
        <m:r>
          <m:rPr>
            <m:sty m:val="p"/>
          </m:rPr>
          <w:rPr>
            <w:rFonts w:ascii="Cambria Math" w:eastAsia="宋体" w:hAnsi="Cambria Math" w:cs="Times New Roman"/>
            <w:sz w:val="20"/>
            <w:szCs w:val="20"/>
          </w:rPr>
          <m:t>-3-5*</m:t>
        </m:r>
        <m:f>
          <m:fPr>
            <m:ctrlPr>
              <w:rPr>
                <w:rFonts w:ascii="Cambria Math" w:eastAsia="宋体" w:hAnsi="Cambria Math" w:cs="Times New Roman"/>
                <w:i/>
                <w:sz w:val="20"/>
                <w:szCs w:val="20"/>
              </w:rPr>
            </m:ctrlPr>
          </m:fPr>
          <m:num>
            <m:d>
              <m:dPr>
                <m:begChr m:val="|"/>
                <m:endChr m:val="|"/>
                <m:ctrlPr>
                  <w:rPr>
                    <w:rFonts w:ascii="Cambria Math" w:eastAsia="宋体" w:hAnsi="Cambria Math" w:cs="Times New Roman"/>
                    <w:i/>
                    <w:sz w:val="20"/>
                    <w:szCs w:val="20"/>
                  </w:rPr>
                </m:ctrlPr>
              </m:dPr>
              <m:e>
                <m:sSub>
                  <m:sSubPr>
                    <m:ctrlPr>
                      <w:rPr>
                        <w:rFonts w:ascii="Cambria Math" w:eastAsia="宋体" w:hAnsi="Cambria Math"/>
                        <w:sz w:val="20"/>
                        <w:szCs w:val="20"/>
                      </w:rPr>
                    </m:ctrlPr>
                  </m:sSubPr>
                  <m:e>
                    <m:r>
                      <w:rPr>
                        <w:rFonts w:ascii="Cambria Math" w:eastAsia="宋体" w:hAnsi="Cambria Math"/>
                        <w:sz w:val="20"/>
                        <w:szCs w:val="20"/>
                      </w:rPr>
                      <m:t>N</m:t>
                    </m:r>
                  </m:e>
                  <m:sub>
                    <m:r>
                      <w:rPr>
                        <w:rFonts w:ascii="Cambria Math" w:eastAsia="宋体" w:hAnsi="Cambria Math"/>
                        <w:sz w:val="20"/>
                        <w:szCs w:val="20"/>
                      </w:rPr>
                      <m:t>RB</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L</m:t>
                    </m:r>
                  </m:e>
                  <m:sub>
                    <m:r>
                      <w:rPr>
                        <w:rFonts w:ascii="Cambria Math" w:eastAsia="宋体" w:hAnsi="Cambria Math"/>
                        <w:sz w:val="20"/>
                        <w:szCs w:val="20"/>
                      </w:rPr>
                      <m:t>CRB</m:t>
                    </m:r>
                  </m:sub>
                </m:sSub>
              </m:e>
            </m:d>
            <m:r>
              <w:rPr>
                <w:rFonts w:ascii="Cambria Math" w:eastAsia="宋体" w:hAnsi="Cambria Math" w:cs="Times New Roman"/>
                <w:sz w:val="20"/>
                <w:szCs w:val="20"/>
              </w:rPr>
              <m:t>-1</m:t>
            </m:r>
            <m:ctrlPr>
              <w:rPr>
                <w:rFonts w:ascii="Cambria Math" w:eastAsia="宋体" w:hAnsi="Cambria Math" w:cs="Times New Roman"/>
                <w:sz w:val="20"/>
                <w:szCs w:val="20"/>
              </w:rPr>
            </m:ctrlPr>
          </m:num>
          <m:den>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CRB</m:t>
                </m:r>
              </m:sub>
            </m:sSub>
          </m:den>
        </m:f>
      </m:oMath>
      <w:r w:rsidR="0037419F" w:rsidRPr="002E30BF">
        <w:rPr>
          <w:rFonts w:ascii="Times New Roman" w:eastAsia="宋体" w:hAnsi="Times New Roman"/>
          <w:sz w:val="20"/>
          <w:szCs w:val="20"/>
        </w:rPr>
        <w:t xml:space="preserve">   </w:t>
      </w:r>
      <w:r w:rsidR="006A2D7C" w:rsidRPr="002E30BF">
        <w:rPr>
          <w:rFonts w:ascii="Times New Roman" w:eastAsia="宋体" w:hAnsi="Times New Roman" w:hint="eastAsia"/>
          <w:sz w:val="20"/>
          <w:szCs w:val="20"/>
        </w:rPr>
        <w:t>(</w:t>
      </w:r>
      <w:r w:rsidR="00644E7A" w:rsidRPr="002E30BF">
        <w:rPr>
          <w:rFonts w:ascii="Times New Roman" w:eastAsia="宋体" w:hAnsi="Times New Roman" w:hint="eastAsia"/>
          <w:sz w:val="20"/>
          <w:szCs w:val="20"/>
        </w:rPr>
        <w:t>4</w:t>
      </w:r>
      <w:r w:rsidR="006A2D7C" w:rsidRPr="002E30BF">
        <w:rPr>
          <w:rFonts w:ascii="Times New Roman" w:eastAsia="宋体" w:hAnsi="Times New Roman"/>
          <w:sz w:val="20"/>
          <w:szCs w:val="20"/>
        </w:rPr>
        <w:t>)</w:t>
      </w:r>
    </w:p>
    <w:p w14:paraId="51F1B1B8" w14:textId="68C34480" w:rsidR="00F564DC" w:rsidRPr="002E30BF" w:rsidRDefault="00BC20D6" w:rsidP="006B6126">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By derivation, if 1/L</w:t>
      </w:r>
      <w:r w:rsidRPr="002E30BF">
        <w:rPr>
          <w:rFonts w:ascii="Times New Roman" w:eastAsia="宋体" w:hAnsi="Times New Roman"/>
          <w:sz w:val="20"/>
          <w:szCs w:val="20"/>
          <w:vertAlign w:val="subscript"/>
        </w:rPr>
        <w:t>CRB</w:t>
      </w:r>
      <w:r w:rsidRPr="002E30BF">
        <w:rPr>
          <w:rFonts w:ascii="Times New Roman" w:eastAsia="宋体" w:hAnsi="Times New Roman"/>
          <w:sz w:val="20"/>
          <w:szCs w:val="20"/>
        </w:rPr>
        <w:t xml:space="preserve"> is ignored, then for QPSK (EVM = 0.175), </w:t>
      </w:r>
      <w:r w:rsidR="006E2996" w:rsidRPr="002E30BF">
        <w:rPr>
          <w:rFonts w:ascii="Times New Roman" w:eastAsia="宋体" w:hAnsi="Times New Roman"/>
          <w:sz w:val="20"/>
          <w:szCs w:val="20"/>
        </w:rPr>
        <w:t>the inequality is satisfied when the following conditions are met:</w:t>
      </w:r>
      <m:oMath>
        <m:r>
          <m:rPr>
            <m:sty m:val="p"/>
          </m:rPr>
          <w:rPr>
            <w:rFonts w:ascii="Cambria Math" w:eastAsia="宋体" w:hAnsi="Cambria Math" w:cs="Times New Roman"/>
            <w:sz w:val="20"/>
            <w:szCs w:val="20"/>
          </w:rPr>
          <m:t xml:space="preserve"> </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N</m:t>
            </m:r>
          </m:e>
          <m:sub>
            <m:r>
              <m:rPr>
                <m:sty m:val="p"/>
              </m:rPr>
              <w:rPr>
                <w:rFonts w:ascii="Cambria Math" w:eastAsia="宋体" w:hAnsi="Cambria Math" w:cs="Times New Roman"/>
                <w:sz w:val="20"/>
                <w:szCs w:val="20"/>
              </w:rPr>
              <m:t>RB</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CRB</m:t>
            </m:r>
          </m:sub>
        </m:sSub>
        <m:r>
          <m:rPr>
            <m:sty m:val="p"/>
          </m:rPr>
          <w:rPr>
            <w:rFonts w:ascii="Cambria Math" w:eastAsia="宋体" w:hAnsi="Cambria Math" w:cs="Times New Roman"/>
            <w:sz w:val="20"/>
            <w:szCs w:val="20"/>
          </w:rPr>
          <m:t>⪆2.5</m:t>
        </m:r>
      </m:oMath>
      <w:r w:rsidR="00B802D1" w:rsidRPr="002E30BF">
        <w:rPr>
          <w:rFonts w:ascii="Times New Roman" w:eastAsia="宋体" w:hAnsi="Times New Roman"/>
          <w:sz w:val="20"/>
          <w:szCs w:val="20"/>
        </w:rPr>
        <w:t xml:space="preserve">, which may exist for outer allocations where the RB allocation is close to one side of the UE. Therefore, </w:t>
      </w:r>
      <w:r w:rsidR="007D3385" w:rsidRPr="002E30BF">
        <w:rPr>
          <w:rFonts w:ascii="Times New Roman" w:eastAsia="宋体" w:hAnsi="Times New Roman"/>
          <w:sz w:val="20"/>
          <w:szCs w:val="20"/>
        </w:rPr>
        <w:t>the change in N</w:t>
      </w:r>
      <w:r w:rsidR="007D3385" w:rsidRPr="002E30BF">
        <w:rPr>
          <w:rFonts w:ascii="Times New Roman" w:eastAsia="宋体" w:hAnsi="Times New Roman"/>
          <w:sz w:val="20"/>
          <w:szCs w:val="20"/>
          <w:vertAlign w:val="subscript"/>
        </w:rPr>
        <w:t>RB</w:t>
      </w:r>
      <w:r w:rsidR="007D3385" w:rsidRPr="002E30BF">
        <w:rPr>
          <w:rFonts w:ascii="Times New Roman" w:eastAsia="宋体" w:hAnsi="Times New Roman"/>
          <w:sz w:val="20"/>
          <w:szCs w:val="20"/>
        </w:rPr>
        <w:t xml:space="preserve"> may affect</w:t>
      </w:r>
      <w:r w:rsidR="00B802D1" w:rsidRPr="002E30BF">
        <w:rPr>
          <w:rFonts w:ascii="Times New Roman" w:eastAsia="宋体" w:hAnsi="Times New Roman"/>
          <w:sz w:val="20"/>
          <w:szCs w:val="20"/>
        </w:rPr>
        <w:t xml:space="preserve"> the IBE within the UE CBW.</w:t>
      </w:r>
    </w:p>
    <w:p w14:paraId="6AC9B93A" w14:textId="68950EB5" w:rsidR="006D13CF" w:rsidRPr="002E30BF" w:rsidRDefault="006D13CF" w:rsidP="006B6126">
      <w:pPr>
        <w:overflowPunct w:val="0"/>
        <w:autoSpaceDE w:val="0"/>
        <w:autoSpaceDN w:val="0"/>
        <w:adjustRightInd w:val="0"/>
        <w:spacing w:after="120" w:line="300" w:lineRule="exact"/>
        <w:textAlignment w:val="baseline"/>
        <w:rPr>
          <w:rFonts w:ascii="Times New Roman" w:eastAsia="宋体" w:hAnsi="Times New Roman"/>
          <w:b/>
          <w:sz w:val="20"/>
          <w:szCs w:val="20"/>
        </w:rPr>
      </w:pPr>
      <w:r w:rsidRPr="002E30BF">
        <w:rPr>
          <w:rFonts w:ascii="Times New Roman" w:eastAsia="宋体" w:hAnsi="Times New Roman"/>
          <w:b/>
          <w:sz w:val="20"/>
          <w:szCs w:val="20"/>
        </w:rPr>
        <w:t>Observation</w:t>
      </w:r>
      <w:r w:rsidR="00947823" w:rsidRPr="002E30BF">
        <w:rPr>
          <w:rFonts w:ascii="Times New Roman" w:eastAsia="宋体" w:hAnsi="Times New Roman"/>
          <w:b/>
          <w:sz w:val="20"/>
          <w:szCs w:val="20"/>
        </w:rPr>
        <w:t xml:space="preserve"> 3</w:t>
      </w:r>
      <w:r w:rsidRPr="002E30BF">
        <w:rPr>
          <w:rFonts w:ascii="Times New Roman" w:eastAsia="宋体" w:hAnsi="Times New Roman"/>
          <w:b/>
          <w:sz w:val="20"/>
          <w:szCs w:val="20"/>
        </w:rPr>
        <w:t xml:space="preserve">: </w:t>
      </w:r>
      <w:r w:rsidR="00040B05" w:rsidRPr="002E30BF">
        <w:rPr>
          <w:rFonts w:ascii="Times New Roman" w:eastAsia="宋体" w:hAnsi="Times New Roman"/>
          <w:b/>
          <w:sz w:val="20"/>
          <w:szCs w:val="20"/>
        </w:rPr>
        <w:t>There are two options on how to evaluate IBE in the extension RBs:</w:t>
      </w:r>
    </w:p>
    <w:p w14:paraId="73B8B923" w14:textId="146C6624" w:rsidR="00040B05" w:rsidRPr="002E30BF" w:rsidRDefault="003A5061" w:rsidP="008B659C">
      <w:pPr>
        <w:pStyle w:val="afb"/>
        <w:numPr>
          <w:ilvl w:val="0"/>
          <w:numId w:val="18"/>
        </w:numPr>
        <w:overflowPunct w:val="0"/>
        <w:autoSpaceDE w:val="0"/>
        <w:autoSpaceDN w:val="0"/>
        <w:adjustRightInd w:val="0"/>
        <w:spacing w:after="120" w:line="300" w:lineRule="exact"/>
        <w:jc w:val="both"/>
        <w:textAlignment w:val="baseline"/>
        <w:rPr>
          <w:rFonts w:ascii="Times New Roman" w:eastAsia="宋体" w:hAnsi="Times New Roman"/>
          <w:b/>
          <w:sz w:val="20"/>
        </w:rPr>
      </w:pPr>
      <w:r w:rsidRPr="002E30BF">
        <w:rPr>
          <w:rFonts w:ascii="Times New Roman" w:eastAsia="宋体" w:hAnsi="Times New Roman"/>
          <w:b/>
          <w:sz w:val="20"/>
        </w:rPr>
        <w:t>Option 1</w:t>
      </w:r>
      <w:r w:rsidR="005C0610" w:rsidRPr="002E30BF">
        <w:rPr>
          <w:rFonts w:ascii="Times New Roman" w:eastAsia="宋体" w:hAnsi="Times New Roman"/>
          <w:b/>
          <w:sz w:val="20"/>
        </w:rPr>
        <w:t>:</w:t>
      </w:r>
      <w:r w:rsidR="00483F95" w:rsidRPr="002E30BF">
        <w:rPr>
          <w:rFonts w:ascii="Times New Roman" w:eastAsia="宋体" w:hAnsi="Times New Roman"/>
          <w:b/>
          <w:sz w:val="20"/>
        </w:rPr>
        <w:t xml:space="preserve"> </w:t>
      </w:r>
      <w:r w:rsidR="00C77D0C" w:rsidRPr="002E30BF">
        <w:rPr>
          <w:rFonts w:ascii="Times New Roman" w:eastAsia="宋体" w:hAnsi="Times New Roman"/>
          <w:b/>
          <w:sz w:val="20"/>
        </w:rPr>
        <w:t>Individual evaluation of the extended RBs</w:t>
      </w:r>
      <w:r w:rsidR="00097F9C" w:rsidRPr="002E30BF">
        <w:rPr>
          <w:rFonts w:ascii="Times New Roman" w:eastAsia="宋体" w:hAnsi="Times New Roman"/>
          <w:b/>
          <w:sz w:val="20"/>
        </w:rPr>
        <w:t xml:space="preserve">: Horizontal line with the value equal to the </w:t>
      </w:r>
      <w:r w:rsidR="00474A87" w:rsidRPr="002E30BF">
        <w:rPr>
          <w:rFonts w:ascii="Times New Roman" w:eastAsia="宋体" w:hAnsi="Times New Roman"/>
          <w:b/>
          <w:sz w:val="20"/>
        </w:rPr>
        <w:t>outermost</w:t>
      </w:r>
      <w:r w:rsidR="00097F9C" w:rsidRPr="002E30BF">
        <w:rPr>
          <w:rFonts w:ascii="Times New Roman" w:eastAsia="宋体" w:hAnsi="Times New Roman"/>
          <w:b/>
          <w:sz w:val="20"/>
        </w:rPr>
        <w:t xml:space="preserve"> non-allocated RB of UE CBW.</w:t>
      </w:r>
    </w:p>
    <w:p w14:paraId="20706DC8" w14:textId="6B360D6A" w:rsidR="00040B05" w:rsidRPr="002E30BF" w:rsidRDefault="00F45541" w:rsidP="008B659C">
      <w:pPr>
        <w:pStyle w:val="afb"/>
        <w:numPr>
          <w:ilvl w:val="0"/>
          <w:numId w:val="18"/>
        </w:numPr>
        <w:overflowPunct w:val="0"/>
        <w:autoSpaceDE w:val="0"/>
        <w:autoSpaceDN w:val="0"/>
        <w:adjustRightInd w:val="0"/>
        <w:spacing w:after="120" w:line="300" w:lineRule="exact"/>
        <w:jc w:val="both"/>
        <w:textAlignment w:val="baseline"/>
        <w:rPr>
          <w:rFonts w:ascii="Times New Roman" w:eastAsia="宋体" w:hAnsi="Times New Roman"/>
          <w:b/>
          <w:sz w:val="20"/>
        </w:rPr>
      </w:pPr>
      <w:r w:rsidRPr="002E30BF">
        <w:rPr>
          <w:rFonts w:ascii="Times New Roman" w:eastAsia="宋体" w:hAnsi="Times New Roman"/>
          <w:b/>
          <w:sz w:val="20"/>
        </w:rPr>
        <w:t>Option 2</w:t>
      </w:r>
      <w:r w:rsidR="00097F9C" w:rsidRPr="002E30BF">
        <w:rPr>
          <w:rFonts w:ascii="Times New Roman" w:eastAsia="宋体" w:hAnsi="Times New Roman"/>
          <w:b/>
          <w:sz w:val="20"/>
        </w:rPr>
        <w:t xml:space="preserve">: </w:t>
      </w:r>
      <w:r w:rsidR="00E02106" w:rsidRPr="002E30BF">
        <w:rPr>
          <w:rFonts w:ascii="Times New Roman" w:eastAsia="宋体" w:hAnsi="Times New Roman"/>
          <w:b/>
          <w:sz w:val="20"/>
        </w:rPr>
        <w:t>Combine the evaluation of the extended RBs with the non-allocated RBs of the UE CBW</w:t>
      </w:r>
      <w:r w:rsidR="00097F9C" w:rsidRPr="002E30BF">
        <w:rPr>
          <w:rFonts w:ascii="Times New Roman" w:eastAsia="宋体" w:hAnsi="Times New Roman"/>
          <w:b/>
          <w:sz w:val="20"/>
        </w:rPr>
        <w:t xml:space="preserve">: Stepped line from the first non-allocated RB to the last extended RB, </w:t>
      </w:r>
      <w:r w:rsidR="00476EAD" w:rsidRPr="002E30BF">
        <w:rPr>
          <w:rFonts w:ascii="Times New Roman" w:eastAsia="宋体" w:hAnsi="Times New Roman"/>
          <w:b/>
          <w:sz w:val="20"/>
        </w:rPr>
        <w:t>N</w:t>
      </w:r>
      <w:r w:rsidR="00476EAD" w:rsidRPr="002E30BF">
        <w:rPr>
          <w:rFonts w:ascii="Times New Roman" w:eastAsia="宋体" w:hAnsi="Times New Roman"/>
          <w:b/>
          <w:sz w:val="20"/>
          <w:vertAlign w:val="subscript"/>
        </w:rPr>
        <w:t>RB</w:t>
      </w:r>
      <w:r w:rsidR="00476EAD" w:rsidRPr="002E30BF">
        <w:rPr>
          <w:rFonts w:ascii="Times New Roman" w:eastAsia="宋体" w:hAnsi="Times New Roman"/>
          <w:b/>
          <w:sz w:val="20"/>
        </w:rPr>
        <w:t>' = N</w:t>
      </w:r>
      <w:r w:rsidR="00476EAD" w:rsidRPr="002E30BF">
        <w:rPr>
          <w:rFonts w:ascii="Times New Roman" w:eastAsia="宋体" w:hAnsi="Times New Roman"/>
          <w:b/>
          <w:sz w:val="20"/>
          <w:vertAlign w:val="subscript"/>
        </w:rPr>
        <w:t>RB</w:t>
      </w:r>
      <w:r w:rsidR="00476EAD" w:rsidRPr="002E30BF">
        <w:rPr>
          <w:rFonts w:ascii="Times New Roman" w:eastAsia="宋体" w:hAnsi="Times New Roman"/>
          <w:b/>
          <w:sz w:val="20"/>
        </w:rPr>
        <w:t xml:space="preserve"> </w:t>
      </w:r>
      <w:r w:rsidR="00097F9C" w:rsidRPr="002E30BF">
        <w:rPr>
          <w:rFonts w:ascii="Times New Roman" w:eastAsia="宋体" w:hAnsi="Times New Roman"/>
          <w:b/>
          <w:sz w:val="20"/>
        </w:rPr>
        <w:t>+ extended RBs.</w:t>
      </w:r>
    </w:p>
    <w:p w14:paraId="439EBB07" w14:textId="4068760A" w:rsidR="00772A3C" w:rsidRPr="002E30BF" w:rsidRDefault="00772A3C" w:rsidP="006B6126">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b/>
          <w:sz w:val="20"/>
          <w:szCs w:val="20"/>
        </w:rPr>
        <w:lastRenderedPageBreak/>
        <w:t>O</w:t>
      </w:r>
      <w:r w:rsidRPr="002E30BF">
        <w:rPr>
          <w:rFonts w:ascii="Times New Roman" w:eastAsia="宋体" w:hAnsi="Times New Roman" w:hint="eastAsia"/>
          <w:b/>
          <w:sz w:val="20"/>
          <w:szCs w:val="20"/>
        </w:rPr>
        <w:t>bservation</w:t>
      </w:r>
      <w:r w:rsidR="00947823" w:rsidRPr="002E30BF">
        <w:rPr>
          <w:rFonts w:ascii="Times New Roman" w:eastAsia="宋体" w:hAnsi="Times New Roman"/>
          <w:b/>
          <w:sz w:val="20"/>
          <w:szCs w:val="20"/>
        </w:rPr>
        <w:t xml:space="preserve"> 4</w:t>
      </w:r>
      <w:r w:rsidR="00825C13" w:rsidRPr="002E30BF">
        <w:rPr>
          <w:rFonts w:ascii="Times New Roman" w:eastAsia="宋体" w:hAnsi="Times New Roman" w:hint="eastAsia"/>
          <w:b/>
          <w:sz w:val="20"/>
          <w:szCs w:val="20"/>
        </w:rPr>
        <w:t>:</w:t>
      </w:r>
      <w:r w:rsidR="00825C13" w:rsidRPr="002E30BF">
        <w:rPr>
          <w:rFonts w:ascii="Times New Roman" w:eastAsia="宋体" w:hAnsi="Times New Roman"/>
          <w:b/>
          <w:sz w:val="20"/>
          <w:szCs w:val="20"/>
        </w:rPr>
        <w:t xml:space="preserve"> </w:t>
      </w:r>
      <w:r w:rsidR="00BE34E7" w:rsidRPr="002E30BF">
        <w:rPr>
          <w:rFonts w:ascii="Times New Roman" w:eastAsia="宋体" w:hAnsi="Times New Roman"/>
          <w:b/>
          <w:sz w:val="20"/>
          <w:szCs w:val="20"/>
        </w:rPr>
        <w:t>If option2 is selected</w:t>
      </w:r>
      <w:r w:rsidR="00E735A2" w:rsidRPr="002E30BF">
        <w:rPr>
          <w:rFonts w:ascii="Times New Roman" w:eastAsia="宋体" w:hAnsi="Times New Roman"/>
          <w:b/>
          <w:sz w:val="20"/>
          <w:szCs w:val="20"/>
        </w:rPr>
        <w:t>,</w:t>
      </w:r>
      <w:r w:rsidR="00BE34E7" w:rsidRPr="002E30BF">
        <w:rPr>
          <w:rFonts w:ascii="Times New Roman" w:eastAsia="宋体" w:hAnsi="Times New Roman"/>
          <w:b/>
          <w:sz w:val="20"/>
          <w:szCs w:val="20"/>
        </w:rPr>
        <w:t xml:space="preserve"> i.e. </w:t>
      </w:r>
      <w:bookmarkStart w:id="15" w:name="OLE_LINK3"/>
      <w:r w:rsidR="00BE34E7" w:rsidRPr="002E30BF">
        <w:rPr>
          <w:rFonts w:ascii="Times New Roman" w:eastAsia="宋体" w:hAnsi="Times New Roman"/>
          <w:b/>
          <w:sz w:val="20"/>
          <w:szCs w:val="20"/>
        </w:rPr>
        <w:t>N</w:t>
      </w:r>
      <w:r w:rsidR="00BE34E7" w:rsidRPr="002E30BF">
        <w:rPr>
          <w:rFonts w:ascii="Times New Roman" w:eastAsia="宋体" w:hAnsi="Times New Roman"/>
          <w:b/>
          <w:sz w:val="20"/>
          <w:szCs w:val="20"/>
          <w:vertAlign w:val="subscript"/>
        </w:rPr>
        <w:t>RB</w:t>
      </w:r>
      <w:r w:rsidR="00BE34E7" w:rsidRPr="002E30BF">
        <w:rPr>
          <w:rFonts w:ascii="Times New Roman" w:eastAsia="宋体" w:hAnsi="Times New Roman"/>
          <w:b/>
          <w:sz w:val="20"/>
          <w:szCs w:val="20"/>
        </w:rPr>
        <w:t>' = N</w:t>
      </w:r>
      <w:r w:rsidR="00BE34E7" w:rsidRPr="002E30BF">
        <w:rPr>
          <w:rFonts w:ascii="Times New Roman" w:eastAsia="宋体" w:hAnsi="Times New Roman"/>
          <w:b/>
          <w:sz w:val="20"/>
          <w:szCs w:val="20"/>
          <w:vertAlign w:val="subscript"/>
        </w:rPr>
        <w:t>RB</w:t>
      </w:r>
      <w:r w:rsidR="00BE34E7" w:rsidRPr="002E30BF">
        <w:rPr>
          <w:rFonts w:ascii="Times New Roman" w:eastAsia="宋体" w:hAnsi="Times New Roman"/>
          <w:b/>
          <w:sz w:val="20"/>
          <w:szCs w:val="20"/>
        </w:rPr>
        <w:t xml:space="preserve"> </w:t>
      </w:r>
      <w:bookmarkEnd w:id="15"/>
      <w:r w:rsidR="00BE34E7" w:rsidRPr="002E30BF">
        <w:rPr>
          <w:rFonts w:ascii="Times New Roman" w:eastAsia="宋体" w:hAnsi="Times New Roman"/>
          <w:b/>
          <w:sz w:val="20"/>
          <w:szCs w:val="20"/>
        </w:rPr>
        <w:t xml:space="preserve">+ extended RBs for combined evaluation of </w:t>
      </w:r>
      <w:r w:rsidR="002504B7" w:rsidRPr="002E30BF">
        <w:rPr>
          <w:rFonts w:ascii="Times New Roman" w:eastAsia="宋体" w:hAnsi="Times New Roman"/>
          <w:b/>
          <w:sz w:val="20"/>
          <w:szCs w:val="20"/>
        </w:rPr>
        <w:t xml:space="preserve">extended RBs and </w:t>
      </w:r>
      <w:r w:rsidR="00BE34E7" w:rsidRPr="002E30BF">
        <w:rPr>
          <w:rFonts w:ascii="Times New Roman" w:eastAsia="宋体" w:hAnsi="Times New Roman"/>
          <w:b/>
          <w:sz w:val="20"/>
          <w:szCs w:val="20"/>
        </w:rPr>
        <w:t xml:space="preserve">non-allocated RBs within the UE CBW, the IBE </w:t>
      </w:r>
      <w:r w:rsidR="003E58CF" w:rsidRPr="002E30BF">
        <w:rPr>
          <w:rFonts w:ascii="Times New Roman" w:eastAsia="宋体" w:hAnsi="Times New Roman"/>
          <w:b/>
          <w:sz w:val="20"/>
          <w:szCs w:val="20"/>
        </w:rPr>
        <w:t>within</w:t>
      </w:r>
      <w:r w:rsidR="00BE34E7" w:rsidRPr="002E30BF">
        <w:rPr>
          <w:rFonts w:ascii="Times New Roman" w:eastAsia="宋体" w:hAnsi="Times New Roman"/>
          <w:b/>
          <w:sz w:val="20"/>
          <w:szCs w:val="20"/>
        </w:rPr>
        <w:t xml:space="preserve"> the UE CBW</w:t>
      </w:r>
      <w:r w:rsidR="003E58CF" w:rsidRPr="002E30BF">
        <w:rPr>
          <w:rFonts w:ascii="Times New Roman" w:eastAsia="宋体" w:hAnsi="Times New Roman"/>
          <w:b/>
          <w:sz w:val="20"/>
          <w:szCs w:val="20"/>
        </w:rPr>
        <w:t xml:space="preserve"> may be tightened</w:t>
      </w:r>
      <w:r w:rsidR="00BE34E7" w:rsidRPr="002E30BF">
        <w:rPr>
          <w:rFonts w:ascii="Times New Roman" w:eastAsia="宋体" w:hAnsi="Times New Roman"/>
          <w:b/>
          <w:sz w:val="20"/>
          <w:szCs w:val="20"/>
        </w:rPr>
        <w:t>.</w:t>
      </w:r>
    </w:p>
    <w:p w14:paraId="04370F31" w14:textId="0A8B5DCB" w:rsidR="00746025" w:rsidRPr="002E30BF" w:rsidRDefault="00746025" w:rsidP="00440B38">
      <w:pPr>
        <w:overflowPunct w:val="0"/>
        <w:autoSpaceDE w:val="0"/>
        <w:autoSpaceDN w:val="0"/>
        <w:adjustRightInd w:val="0"/>
        <w:spacing w:after="120" w:line="300" w:lineRule="exact"/>
        <w:textAlignment w:val="baseline"/>
        <w:rPr>
          <w:rFonts w:ascii="Times New Roman" w:eastAsia="宋体" w:hAnsi="Times New Roman"/>
          <w:sz w:val="20"/>
          <w:szCs w:val="20"/>
        </w:rPr>
      </w:pPr>
      <w:r w:rsidRPr="002E30BF">
        <w:rPr>
          <w:rFonts w:ascii="Times New Roman" w:eastAsia="宋体" w:hAnsi="Times New Roman"/>
          <w:sz w:val="20"/>
          <w:szCs w:val="20"/>
        </w:rPr>
        <w:t xml:space="preserve">To summarize, there are four distinct cases derived from the interplay of Issue 1 and Issue 2. Further simulation studies </w:t>
      </w:r>
      <w:r w:rsidR="00DB4ACB" w:rsidRPr="002E30BF">
        <w:rPr>
          <w:rFonts w:ascii="Times New Roman" w:eastAsia="宋体" w:hAnsi="Times New Roman"/>
          <w:sz w:val="20"/>
          <w:szCs w:val="20"/>
        </w:rPr>
        <w:t>are</w:t>
      </w:r>
      <w:r w:rsidRPr="002E30BF">
        <w:rPr>
          <w:rFonts w:ascii="Times New Roman" w:eastAsia="宋体" w:hAnsi="Times New Roman"/>
          <w:sz w:val="20"/>
          <w:szCs w:val="20"/>
        </w:rPr>
        <w:t xml:space="preserve"> performed on a subset of them.</w:t>
      </w:r>
    </w:p>
    <w:p w14:paraId="6947F858" w14:textId="332FCBFA" w:rsidR="005502FA" w:rsidRPr="004773B0" w:rsidRDefault="003A580C" w:rsidP="003A580C">
      <w:pPr>
        <w:overflowPunct w:val="0"/>
        <w:autoSpaceDE w:val="0"/>
        <w:autoSpaceDN w:val="0"/>
        <w:adjustRightInd w:val="0"/>
        <w:spacing w:line="300" w:lineRule="exact"/>
        <w:jc w:val="center"/>
        <w:textAlignment w:val="baseline"/>
        <w:rPr>
          <w:rFonts w:ascii="Times New Roman" w:eastAsia="宋体" w:hAnsi="Times New Roman"/>
          <w:b/>
          <w:sz w:val="18"/>
          <w:szCs w:val="21"/>
        </w:rPr>
      </w:pPr>
      <w:r w:rsidRPr="004773B0">
        <w:rPr>
          <w:rFonts w:ascii="Times New Roman" w:eastAsia="宋体" w:hAnsi="Times New Roman"/>
          <w:b/>
          <w:sz w:val="18"/>
          <w:szCs w:val="21"/>
        </w:rPr>
        <w:t>Table 1.</w:t>
      </w:r>
      <w:r w:rsidR="00DC0B3E" w:rsidRPr="004773B0">
        <w:rPr>
          <w:rFonts w:ascii="Times New Roman" w:eastAsia="宋体" w:hAnsi="Times New Roman"/>
          <w:b/>
          <w:sz w:val="18"/>
          <w:szCs w:val="21"/>
        </w:rPr>
        <w:t xml:space="preserve"> </w:t>
      </w:r>
      <w:r w:rsidR="0033617E" w:rsidRPr="004773B0">
        <w:rPr>
          <w:rFonts w:ascii="Times New Roman" w:eastAsia="宋体" w:hAnsi="Times New Roman"/>
          <w:b/>
          <w:sz w:val="18"/>
          <w:szCs w:val="21"/>
        </w:rPr>
        <w:t>Combination</w:t>
      </w:r>
      <w:r w:rsidR="00DC0B3E" w:rsidRPr="004773B0">
        <w:rPr>
          <w:rFonts w:ascii="Times New Roman" w:eastAsia="宋体" w:hAnsi="Times New Roman"/>
          <w:b/>
          <w:sz w:val="18"/>
          <w:szCs w:val="21"/>
        </w:rPr>
        <w:t xml:space="preserve"> </w:t>
      </w:r>
      <w:r w:rsidR="00DD0E65" w:rsidRPr="004773B0">
        <w:rPr>
          <w:rFonts w:ascii="Times New Roman" w:eastAsia="宋体" w:hAnsi="Times New Roman"/>
          <w:b/>
          <w:sz w:val="18"/>
          <w:szCs w:val="21"/>
        </w:rPr>
        <w:t xml:space="preserve">cases </w:t>
      </w:r>
      <w:r w:rsidR="00DC0B3E" w:rsidRPr="004773B0">
        <w:rPr>
          <w:rFonts w:ascii="Times New Roman" w:eastAsia="宋体" w:hAnsi="Times New Roman"/>
          <w:b/>
          <w:sz w:val="18"/>
          <w:szCs w:val="21"/>
        </w:rPr>
        <w:t xml:space="preserve">of </w:t>
      </w:r>
      <w:r w:rsidR="003B75BB" w:rsidRPr="004773B0">
        <w:rPr>
          <w:rFonts w:ascii="Times New Roman" w:eastAsia="宋体" w:hAnsi="Times New Roman"/>
          <w:b/>
          <w:sz w:val="18"/>
          <w:szCs w:val="21"/>
        </w:rPr>
        <w:t>I</w:t>
      </w:r>
      <w:r w:rsidR="00DC0B3E" w:rsidRPr="004773B0">
        <w:rPr>
          <w:rFonts w:ascii="Times New Roman" w:eastAsia="宋体" w:hAnsi="Times New Roman"/>
          <w:b/>
          <w:sz w:val="18"/>
          <w:szCs w:val="21"/>
        </w:rPr>
        <w:t>ssue 1&amp;2</w:t>
      </w:r>
    </w:p>
    <w:tbl>
      <w:tblPr>
        <w:tblStyle w:val="afd"/>
        <w:tblW w:w="0" w:type="auto"/>
        <w:jc w:val="center"/>
        <w:tblLook w:val="04A0" w:firstRow="1" w:lastRow="0" w:firstColumn="1" w:lastColumn="0" w:noHBand="0" w:noVBand="1"/>
      </w:tblPr>
      <w:tblGrid>
        <w:gridCol w:w="1980"/>
        <w:gridCol w:w="3748"/>
        <w:gridCol w:w="3901"/>
      </w:tblGrid>
      <w:tr w:rsidR="00BB0E61" w14:paraId="6454F57A" w14:textId="77777777" w:rsidTr="00AF204C">
        <w:trPr>
          <w:trHeight w:val="198"/>
          <w:jc w:val="center"/>
        </w:trPr>
        <w:tc>
          <w:tcPr>
            <w:tcW w:w="2231" w:type="dxa"/>
            <w:tcBorders>
              <w:tl2br w:val="single" w:sz="4" w:space="0" w:color="auto"/>
            </w:tcBorders>
            <w:vAlign w:val="center"/>
          </w:tcPr>
          <w:p w14:paraId="5236B6AD" w14:textId="50014AF2" w:rsidR="00D16514" w:rsidRPr="00440170" w:rsidRDefault="00D16514" w:rsidP="00FC4FD7">
            <w:pPr>
              <w:overflowPunct w:val="0"/>
              <w:autoSpaceDE w:val="0"/>
              <w:autoSpaceDN w:val="0"/>
              <w:adjustRightInd w:val="0"/>
              <w:spacing w:after="120" w:line="300" w:lineRule="exact"/>
              <w:textAlignment w:val="baseline"/>
              <w:rPr>
                <w:rFonts w:ascii="Times New Roman" w:eastAsia="宋体" w:hAnsi="Times New Roman"/>
                <w:b/>
                <w:szCs w:val="21"/>
              </w:rPr>
            </w:pPr>
            <w:r>
              <w:rPr>
                <w:rFonts w:ascii="Times New Roman" w:eastAsia="宋体" w:hAnsi="Times New Roman"/>
                <w:sz w:val="18"/>
                <w:szCs w:val="21"/>
              </w:rPr>
              <w:t xml:space="preserve">        </w:t>
            </w:r>
            <w:r w:rsidR="00AA6B1F" w:rsidRPr="00440170">
              <w:rPr>
                <w:rFonts w:ascii="Times New Roman" w:eastAsia="宋体" w:hAnsi="Times New Roman"/>
                <w:b/>
                <w:szCs w:val="21"/>
              </w:rPr>
              <w:t>Issue1</w:t>
            </w:r>
            <w:r>
              <w:rPr>
                <w:rFonts w:ascii="Times New Roman" w:eastAsia="宋体" w:hAnsi="Times New Roman"/>
                <w:sz w:val="18"/>
                <w:szCs w:val="21"/>
              </w:rPr>
              <w:t xml:space="preserve">   </w:t>
            </w:r>
            <w:r w:rsidRPr="00440170">
              <w:rPr>
                <w:rFonts w:ascii="Times New Roman" w:eastAsia="宋体" w:hAnsi="Times New Roman"/>
                <w:b/>
                <w:sz w:val="18"/>
                <w:szCs w:val="21"/>
              </w:rPr>
              <w:t xml:space="preserve"> </w:t>
            </w:r>
            <w:r w:rsidR="00AA6B1F">
              <w:rPr>
                <w:rFonts w:ascii="Times New Roman" w:eastAsia="宋体" w:hAnsi="Times New Roman"/>
                <w:b/>
                <w:sz w:val="18"/>
                <w:szCs w:val="21"/>
              </w:rPr>
              <w:t xml:space="preserve">     </w:t>
            </w:r>
          </w:p>
          <w:p w14:paraId="6A258D2F" w14:textId="75C87EBE" w:rsidR="00BB0E61" w:rsidRPr="00E4253F" w:rsidRDefault="00D16514" w:rsidP="00FC4FD7">
            <w:pPr>
              <w:overflowPunct w:val="0"/>
              <w:autoSpaceDE w:val="0"/>
              <w:autoSpaceDN w:val="0"/>
              <w:adjustRightInd w:val="0"/>
              <w:spacing w:after="120" w:line="300" w:lineRule="exact"/>
              <w:textAlignment w:val="baseline"/>
              <w:rPr>
                <w:rFonts w:ascii="Times New Roman" w:eastAsia="宋体" w:hAnsi="Times New Roman"/>
                <w:sz w:val="18"/>
                <w:szCs w:val="21"/>
              </w:rPr>
            </w:pPr>
            <w:r w:rsidRPr="00440170">
              <w:rPr>
                <w:rFonts w:ascii="Times New Roman" w:eastAsia="宋体" w:hAnsi="Times New Roman"/>
                <w:b/>
                <w:szCs w:val="21"/>
              </w:rPr>
              <w:t xml:space="preserve"> </w:t>
            </w:r>
            <w:r w:rsidR="00AF204C" w:rsidRPr="00440170">
              <w:rPr>
                <w:rFonts w:ascii="Times New Roman" w:eastAsia="宋体" w:hAnsi="Times New Roman"/>
                <w:b/>
                <w:szCs w:val="21"/>
              </w:rPr>
              <w:t xml:space="preserve">Issue </w:t>
            </w:r>
            <w:r w:rsidRPr="00440170">
              <w:rPr>
                <w:rFonts w:ascii="Times New Roman" w:eastAsia="宋体" w:hAnsi="Times New Roman"/>
                <w:b/>
                <w:szCs w:val="21"/>
              </w:rPr>
              <w:t>2</w:t>
            </w:r>
            <w:r w:rsidR="00AF204C" w:rsidRPr="00440170">
              <w:rPr>
                <w:rFonts w:ascii="Times New Roman" w:eastAsia="宋体" w:hAnsi="Times New Roman"/>
                <w:szCs w:val="21"/>
              </w:rPr>
              <w:t xml:space="preserve">  </w:t>
            </w:r>
          </w:p>
        </w:tc>
        <w:tc>
          <w:tcPr>
            <w:tcW w:w="3513" w:type="dxa"/>
            <w:vAlign w:val="center"/>
          </w:tcPr>
          <w:p w14:paraId="3DA6221C" w14:textId="5BAEE3C1" w:rsidR="00BB0E61" w:rsidRPr="00E4253F" w:rsidRDefault="00440170" w:rsidP="00FC4FD7">
            <w:pPr>
              <w:overflowPunct w:val="0"/>
              <w:autoSpaceDE w:val="0"/>
              <w:autoSpaceDN w:val="0"/>
              <w:adjustRightInd w:val="0"/>
              <w:spacing w:after="120" w:line="300" w:lineRule="exact"/>
              <w:jc w:val="center"/>
              <w:textAlignment w:val="baseline"/>
              <w:rPr>
                <w:rFonts w:ascii="Times New Roman" w:eastAsia="宋体" w:hAnsi="Times New Roman"/>
                <w:sz w:val="18"/>
                <w:szCs w:val="21"/>
                <w:lang w:eastAsia="zh-CN"/>
              </w:rPr>
            </w:pPr>
            <w:r w:rsidRPr="00440170">
              <w:rPr>
                <w:rFonts w:ascii="Times New Roman" w:eastAsia="宋体" w:hAnsi="Times New Roman"/>
                <w:b/>
                <w:sz w:val="18"/>
                <w:szCs w:val="21"/>
              </w:rPr>
              <w:t>O</w:t>
            </w:r>
            <w:r w:rsidR="003A2E73" w:rsidRPr="00440170">
              <w:rPr>
                <w:rFonts w:ascii="Times New Roman" w:eastAsia="宋体" w:hAnsi="Times New Roman"/>
                <w:b/>
                <w:sz w:val="18"/>
                <w:szCs w:val="21"/>
              </w:rPr>
              <w:t>ption</w:t>
            </w:r>
            <w:r w:rsidR="00BB0E61" w:rsidRPr="00440170">
              <w:rPr>
                <w:rFonts w:ascii="Times New Roman" w:eastAsia="宋体" w:hAnsi="Times New Roman"/>
                <w:b/>
                <w:sz w:val="18"/>
                <w:szCs w:val="21"/>
              </w:rPr>
              <w:t>1</w:t>
            </w:r>
            <w:r w:rsidR="003A2E73" w:rsidRPr="00440170">
              <w:rPr>
                <w:rFonts w:ascii="Times New Roman" w:eastAsia="宋体" w:hAnsi="Times New Roman"/>
                <w:b/>
                <w:sz w:val="18"/>
                <w:szCs w:val="21"/>
              </w:rPr>
              <w:t>.</w:t>
            </w:r>
            <w:r w:rsidR="00BB0E61">
              <w:t xml:space="preserve"> </w:t>
            </w:r>
            <w:r w:rsidRPr="00440170">
              <w:rPr>
                <w:rFonts w:ascii="Times New Roman" w:eastAsia="宋体" w:hAnsi="Times New Roman"/>
                <w:sz w:val="18"/>
                <w:szCs w:val="21"/>
              </w:rPr>
              <w:t>Allocate the extended RBs from the GB of the original UE</w:t>
            </w:r>
          </w:p>
        </w:tc>
        <w:tc>
          <w:tcPr>
            <w:tcW w:w="3191" w:type="dxa"/>
            <w:vAlign w:val="center"/>
          </w:tcPr>
          <w:p w14:paraId="29776470" w14:textId="67479ACD" w:rsidR="00BB0E61" w:rsidRPr="00E4253F" w:rsidRDefault="00440170" w:rsidP="00FC4FD7">
            <w:pPr>
              <w:overflowPunct w:val="0"/>
              <w:autoSpaceDE w:val="0"/>
              <w:autoSpaceDN w:val="0"/>
              <w:adjustRightInd w:val="0"/>
              <w:spacing w:after="120" w:line="300" w:lineRule="exact"/>
              <w:jc w:val="center"/>
              <w:textAlignment w:val="baseline"/>
              <w:rPr>
                <w:rFonts w:ascii="Times New Roman" w:eastAsia="宋体" w:hAnsi="Times New Roman"/>
                <w:sz w:val="18"/>
                <w:szCs w:val="21"/>
                <w:lang w:eastAsia="zh-CN"/>
              </w:rPr>
            </w:pPr>
            <w:r w:rsidRPr="00440170">
              <w:rPr>
                <w:rFonts w:ascii="Times New Roman" w:eastAsia="宋体" w:hAnsi="Times New Roman"/>
                <w:b/>
                <w:sz w:val="18"/>
                <w:szCs w:val="21"/>
              </w:rPr>
              <w:t>O</w:t>
            </w:r>
            <w:r w:rsidR="003A2E73" w:rsidRPr="00440170">
              <w:rPr>
                <w:rFonts w:ascii="Times New Roman" w:eastAsia="宋体" w:hAnsi="Times New Roman"/>
                <w:b/>
                <w:sz w:val="18"/>
                <w:szCs w:val="21"/>
              </w:rPr>
              <w:t>ption</w:t>
            </w:r>
            <w:r w:rsidR="00BB0E61" w:rsidRPr="00440170">
              <w:rPr>
                <w:rFonts w:ascii="Times New Roman" w:eastAsia="宋体" w:hAnsi="Times New Roman"/>
                <w:b/>
                <w:sz w:val="18"/>
                <w:szCs w:val="21"/>
              </w:rPr>
              <w:t>2</w:t>
            </w:r>
            <w:r w:rsidR="003A2E73" w:rsidRPr="00440170">
              <w:rPr>
                <w:rFonts w:ascii="Times New Roman" w:eastAsia="宋体" w:hAnsi="Times New Roman"/>
                <w:b/>
                <w:sz w:val="18"/>
                <w:szCs w:val="21"/>
              </w:rPr>
              <w:t>.</w:t>
            </w:r>
            <w:r w:rsidR="00BB0E61" w:rsidRPr="00BB0E61">
              <w:rPr>
                <w:rFonts w:ascii="Times New Roman" w:eastAsia="宋体" w:hAnsi="Times New Roman"/>
                <w:sz w:val="18"/>
                <w:szCs w:val="21"/>
                <w:lang w:eastAsia="zh-CN"/>
              </w:rPr>
              <w:t xml:space="preserve"> </w:t>
            </w:r>
            <w:r w:rsidRPr="00440170">
              <w:rPr>
                <w:rFonts w:ascii="Times New Roman" w:eastAsia="宋体" w:hAnsi="Times New Roman"/>
                <w:sz w:val="18"/>
                <w:szCs w:val="21"/>
                <w:lang w:eastAsia="zh-CN"/>
              </w:rPr>
              <w:t xml:space="preserve">Allocate the extended RBs from the edge of the </w:t>
            </w:r>
            <w:r w:rsidR="00374444">
              <w:rPr>
                <w:rFonts w:ascii="Times New Roman" w:eastAsia="宋体" w:hAnsi="Times New Roman"/>
                <w:sz w:val="18"/>
                <w:szCs w:val="21"/>
                <w:lang w:eastAsia="zh-CN"/>
              </w:rPr>
              <w:t>UE CBW</w:t>
            </w:r>
          </w:p>
        </w:tc>
      </w:tr>
      <w:tr w:rsidR="00BB0E61" w14:paraId="18761CC0" w14:textId="77777777" w:rsidTr="00BB0E61">
        <w:trPr>
          <w:trHeight w:val="1043"/>
          <w:jc w:val="center"/>
        </w:trPr>
        <w:tc>
          <w:tcPr>
            <w:tcW w:w="2231" w:type="dxa"/>
            <w:vAlign w:val="center"/>
          </w:tcPr>
          <w:p w14:paraId="41C61605" w14:textId="77777777" w:rsidR="00BC24F5" w:rsidRDefault="00440170" w:rsidP="00FC4FD7">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440170">
              <w:rPr>
                <w:rFonts w:ascii="Times New Roman" w:eastAsia="宋体" w:hAnsi="Times New Roman"/>
                <w:b/>
                <w:sz w:val="18"/>
                <w:szCs w:val="21"/>
              </w:rPr>
              <w:t>O</w:t>
            </w:r>
            <w:r w:rsidR="003A2E73" w:rsidRPr="00440170">
              <w:rPr>
                <w:rFonts w:ascii="Times New Roman" w:eastAsia="宋体" w:hAnsi="Times New Roman"/>
                <w:b/>
                <w:sz w:val="18"/>
                <w:szCs w:val="21"/>
              </w:rPr>
              <w:t>ption</w:t>
            </w:r>
            <w:r w:rsidR="00BB0E61" w:rsidRPr="00440170">
              <w:rPr>
                <w:rFonts w:ascii="Times New Roman" w:eastAsia="宋体" w:hAnsi="Times New Roman"/>
                <w:b/>
                <w:sz w:val="18"/>
                <w:szCs w:val="21"/>
              </w:rPr>
              <w:t>1</w:t>
            </w:r>
            <w:r w:rsidR="003A2E73" w:rsidRPr="00440170">
              <w:rPr>
                <w:rFonts w:ascii="Times New Roman" w:eastAsia="宋体" w:hAnsi="Times New Roman"/>
                <w:b/>
                <w:sz w:val="18"/>
                <w:szCs w:val="21"/>
              </w:rPr>
              <w:t>.</w:t>
            </w:r>
            <w:r w:rsidR="00BB0E61">
              <w:rPr>
                <w:rFonts w:ascii="Times New Roman" w:eastAsia="宋体" w:hAnsi="Times New Roman"/>
                <w:sz w:val="18"/>
                <w:szCs w:val="21"/>
              </w:rPr>
              <w:t xml:space="preserve"> </w:t>
            </w:r>
            <w:r w:rsidR="00BB0E61" w:rsidRPr="00BB0E61">
              <w:rPr>
                <w:rFonts w:ascii="Times New Roman" w:eastAsia="宋体" w:hAnsi="Times New Roman"/>
                <w:sz w:val="18"/>
                <w:szCs w:val="21"/>
              </w:rPr>
              <w:t>Individual evaluation</w:t>
            </w:r>
            <w:r w:rsidR="00BB0E61">
              <w:rPr>
                <w:rFonts w:ascii="Times New Roman" w:eastAsia="宋体" w:hAnsi="Times New Roman"/>
                <w:sz w:val="18"/>
                <w:szCs w:val="21"/>
              </w:rPr>
              <w:t xml:space="preserve"> </w:t>
            </w:r>
            <w:r w:rsidR="009E13A5" w:rsidRPr="009E13A5">
              <w:rPr>
                <w:rFonts w:ascii="Times New Roman" w:eastAsia="宋体" w:hAnsi="Times New Roman"/>
                <w:sz w:val="18"/>
                <w:szCs w:val="21"/>
              </w:rPr>
              <w:t xml:space="preserve">of the extended RBs </w:t>
            </w:r>
          </w:p>
          <w:p w14:paraId="2A5A2C87" w14:textId="04656AFD" w:rsidR="00BB0E61" w:rsidRPr="00E4253F" w:rsidRDefault="00BB0E61" w:rsidP="00FC4FD7">
            <w:pPr>
              <w:overflowPunct w:val="0"/>
              <w:autoSpaceDE w:val="0"/>
              <w:autoSpaceDN w:val="0"/>
              <w:adjustRightInd w:val="0"/>
              <w:spacing w:after="120" w:line="300" w:lineRule="exact"/>
              <w:jc w:val="center"/>
              <w:textAlignment w:val="baseline"/>
              <w:rPr>
                <w:rFonts w:ascii="Times New Roman" w:eastAsia="宋体" w:hAnsi="Times New Roman"/>
                <w:sz w:val="18"/>
                <w:szCs w:val="21"/>
                <w:lang w:eastAsia="zh-CN"/>
              </w:rPr>
            </w:pPr>
            <w:r>
              <w:rPr>
                <w:rFonts w:ascii="Times New Roman" w:eastAsia="宋体" w:hAnsi="Times New Roman"/>
                <w:sz w:val="18"/>
                <w:szCs w:val="21"/>
              </w:rPr>
              <w:t>&amp;</w:t>
            </w:r>
            <w:r>
              <w:rPr>
                <w:rFonts w:ascii="Times New Roman" w:eastAsia="宋体" w:hAnsi="Times New Roman"/>
                <w:sz w:val="18"/>
                <w:szCs w:val="21"/>
                <w:lang w:eastAsia="zh-CN"/>
              </w:rPr>
              <w:t xml:space="preserve"> </w:t>
            </w:r>
            <w:r w:rsidRPr="00BB0E61">
              <w:rPr>
                <w:rFonts w:ascii="Times New Roman" w:eastAsia="宋体" w:hAnsi="Times New Roman"/>
                <w:sz w:val="18"/>
                <w:szCs w:val="21"/>
                <w:lang w:eastAsia="zh-CN"/>
              </w:rPr>
              <w:t>Horizontal line</w:t>
            </w:r>
          </w:p>
        </w:tc>
        <w:tc>
          <w:tcPr>
            <w:tcW w:w="3513" w:type="dxa"/>
            <w:vAlign w:val="center"/>
          </w:tcPr>
          <w:p w14:paraId="1CAE3C96" w14:textId="6B800E80" w:rsidR="00BB0E61" w:rsidRDefault="00BB0E61" w:rsidP="00FC4FD7">
            <w:pPr>
              <w:overflowPunct w:val="0"/>
              <w:autoSpaceDE w:val="0"/>
              <w:autoSpaceDN w:val="0"/>
              <w:adjustRightInd w:val="0"/>
              <w:spacing w:after="120" w:line="300" w:lineRule="exact"/>
              <w:jc w:val="center"/>
              <w:textAlignment w:val="baseline"/>
              <w:rPr>
                <w:rFonts w:ascii="Times New Roman" w:eastAsia="宋体" w:hAnsi="Times New Roman"/>
                <w:sz w:val="18"/>
                <w:szCs w:val="21"/>
                <w:lang w:eastAsia="zh-CN"/>
              </w:rPr>
            </w:pPr>
            <w:r>
              <w:rPr>
                <w:rFonts w:ascii="Times New Roman" w:eastAsia="宋体" w:hAnsi="Times New Roman"/>
                <w:sz w:val="18"/>
                <w:szCs w:val="21"/>
                <w:lang w:eastAsia="zh-CN"/>
              </w:rPr>
              <w:t>Case1</w:t>
            </w:r>
          </w:p>
          <w:p w14:paraId="606AFD66" w14:textId="207A373A" w:rsidR="00D4050D" w:rsidRPr="00E4253F" w:rsidRDefault="00C57DD2" w:rsidP="00AA6B1F">
            <w:pPr>
              <w:overflowPunct w:val="0"/>
              <w:autoSpaceDE w:val="0"/>
              <w:autoSpaceDN w:val="0"/>
              <w:adjustRightInd w:val="0"/>
              <w:jc w:val="center"/>
              <w:textAlignment w:val="baseline"/>
              <w:rPr>
                <w:rFonts w:ascii="Times New Roman" w:eastAsia="宋体" w:hAnsi="Times New Roman"/>
                <w:sz w:val="18"/>
                <w:szCs w:val="21"/>
              </w:rPr>
            </w:pPr>
            <w:r>
              <w:rPr>
                <w:rFonts w:asciiTheme="minorHAnsi" w:hAnsiTheme="minorHAnsi" w:cstheme="minorBidi"/>
                <w:kern w:val="2"/>
                <w:sz w:val="21"/>
                <w:szCs w:val="22"/>
                <w:lang w:val="en-US" w:eastAsia="zh-CN"/>
              </w:rPr>
              <w:object w:dxaOrig="8896" w:dyaOrig="3255" w14:anchorId="0136EB1A">
                <v:shape id="_x0000_i1026" type="#_x0000_t75" style="width:168.5pt;height:62pt" o:ole="">
                  <v:imagedata r:id="rId12" o:title=""/>
                </v:shape>
                <o:OLEObject Type="Embed" ProgID="Visio.Drawing.15" ShapeID="_x0000_i1026" DrawAspect="Content" ObjectID="_1804696804" r:id="rId13"/>
              </w:object>
            </w:r>
          </w:p>
        </w:tc>
        <w:tc>
          <w:tcPr>
            <w:tcW w:w="3191" w:type="dxa"/>
            <w:vAlign w:val="center"/>
          </w:tcPr>
          <w:p w14:paraId="1E17FB63" w14:textId="75A803A4" w:rsidR="00BB0E61" w:rsidRDefault="00BB0E61" w:rsidP="00FC4FD7">
            <w:pPr>
              <w:overflowPunct w:val="0"/>
              <w:autoSpaceDE w:val="0"/>
              <w:autoSpaceDN w:val="0"/>
              <w:adjustRightInd w:val="0"/>
              <w:spacing w:after="120" w:line="300" w:lineRule="exact"/>
              <w:jc w:val="center"/>
              <w:textAlignment w:val="baseline"/>
              <w:rPr>
                <w:rFonts w:ascii="Times New Roman" w:eastAsia="宋体" w:hAnsi="Times New Roman"/>
                <w:sz w:val="18"/>
                <w:szCs w:val="21"/>
                <w:lang w:eastAsia="zh-CN"/>
              </w:rPr>
            </w:pPr>
            <w:r>
              <w:rPr>
                <w:rFonts w:ascii="Times New Roman" w:eastAsia="宋体" w:hAnsi="Times New Roman"/>
                <w:sz w:val="18"/>
                <w:szCs w:val="21"/>
                <w:lang w:eastAsia="zh-CN"/>
              </w:rPr>
              <w:t>Case2</w:t>
            </w:r>
          </w:p>
          <w:p w14:paraId="03882167" w14:textId="6546FEAA" w:rsidR="002256EB" w:rsidRPr="00E4253F" w:rsidRDefault="00C57DD2" w:rsidP="00BC3482">
            <w:pPr>
              <w:overflowPunct w:val="0"/>
              <w:autoSpaceDE w:val="0"/>
              <w:autoSpaceDN w:val="0"/>
              <w:adjustRightInd w:val="0"/>
              <w:jc w:val="center"/>
              <w:textAlignment w:val="baseline"/>
              <w:rPr>
                <w:rFonts w:ascii="Times New Roman" w:eastAsia="宋体" w:hAnsi="Times New Roman"/>
                <w:sz w:val="18"/>
                <w:szCs w:val="21"/>
                <w:lang w:eastAsia="zh-CN"/>
              </w:rPr>
            </w:pPr>
            <w:r>
              <w:rPr>
                <w:rFonts w:asciiTheme="minorHAnsi" w:hAnsiTheme="minorHAnsi" w:cstheme="minorBidi"/>
                <w:kern w:val="2"/>
                <w:sz w:val="21"/>
                <w:szCs w:val="22"/>
                <w:lang w:val="en-US" w:eastAsia="zh-CN"/>
              </w:rPr>
              <w:object w:dxaOrig="8956" w:dyaOrig="3301" w14:anchorId="18050726">
                <v:shape id="_x0000_i1027" type="#_x0000_t75" style="width:172pt;height:63pt" o:ole="">
                  <v:imagedata r:id="rId14" o:title=""/>
                </v:shape>
                <o:OLEObject Type="Embed" ProgID="Visio.Drawing.15" ShapeID="_x0000_i1027" DrawAspect="Content" ObjectID="_1804696805" r:id="rId15"/>
              </w:object>
            </w:r>
          </w:p>
        </w:tc>
      </w:tr>
      <w:tr w:rsidR="00BB0E61" w14:paraId="4264830E" w14:textId="77777777" w:rsidTr="00BB0E61">
        <w:trPr>
          <w:trHeight w:val="590"/>
          <w:jc w:val="center"/>
        </w:trPr>
        <w:tc>
          <w:tcPr>
            <w:tcW w:w="2231" w:type="dxa"/>
            <w:vAlign w:val="center"/>
          </w:tcPr>
          <w:p w14:paraId="4BA40DC7" w14:textId="611AE7A5" w:rsidR="009E13A5" w:rsidRDefault="00440170" w:rsidP="00FC4FD7">
            <w:pPr>
              <w:overflowPunct w:val="0"/>
              <w:autoSpaceDE w:val="0"/>
              <w:autoSpaceDN w:val="0"/>
              <w:adjustRightInd w:val="0"/>
              <w:spacing w:after="120" w:line="300" w:lineRule="exact"/>
              <w:jc w:val="center"/>
              <w:textAlignment w:val="baseline"/>
              <w:rPr>
                <w:rFonts w:ascii="Times New Roman" w:eastAsia="宋体" w:hAnsi="Times New Roman"/>
                <w:sz w:val="18"/>
                <w:szCs w:val="21"/>
                <w:lang w:eastAsia="zh-CN"/>
              </w:rPr>
            </w:pPr>
            <w:r w:rsidRPr="00440170">
              <w:rPr>
                <w:rFonts w:ascii="Times New Roman" w:eastAsia="宋体" w:hAnsi="Times New Roman"/>
                <w:b/>
                <w:sz w:val="18"/>
                <w:szCs w:val="21"/>
              </w:rPr>
              <w:t>O</w:t>
            </w:r>
            <w:r w:rsidR="003A2E73" w:rsidRPr="00440170">
              <w:rPr>
                <w:rFonts w:ascii="Times New Roman" w:eastAsia="宋体" w:hAnsi="Times New Roman"/>
                <w:b/>
                <w:sz w:val="18"/>
                <w:szCs w:val="21"/>
              </w:rPr>
              <w:t>ption</w:t>
            </w:r>
            <w:r w:rsidR="00BB0E61" w:rsidRPr="00440170">
              <w:rPr>
                <w:rFonts w:ascii="Times New Roman" w:eastAsia="宋体" w:hAnsi="Times New Roman"/>
                <w:b/>
                <w:sz w:val="18"/>
                <w:szCs w:val="21"/>
              </w:rPr>
              <w:t>2</w:t>
            </w:r>
            <w:r w:rsidR="003A2E73" w:rsidRPr="00440170">
              <w:rPr>
                <w:rFonts w:ascii="Times New Roman" w:eastAsia="宋体" w:hAnsi="Times New Roman"/>
                <w:b/>
                <w:sz w:val="18"/>
                <w:szCs w:val="21"/>
              </w:rPr>
              <w:t>.</w:t>
            </w:r>
            <w:r w:rsidR="009E13A5">
              <w:rPr>
                <w:rFonts w:ascii="Times New Roman" w:eastAsia="宋体" w:hAnsi="Times New Roman"/>
                <w:b/>
                <w:sz w:val="18"/>
                <w:szCs w:val="21"/>
              </w:rPr>
              <w:t xml:space="preserve"> </w:t>
            </w:r>
            <w:r w:rsidR="009E13A5" w:rsidRPr="009E13A5">
              <w:rPr>
                <w:rFonts w:ascii="Times New Roman" w:eastAsia="宋体" w:hAnsi="Times New Roman"/>
                <w:sz w:val="18"/>
                <w:szCs w:val="21"/>
              </w:rPr>
              <w:t xml:space="preserve">Combine </w:t>
            </w:r>
            <w:r w:rsidR="009E13A5" w:rsidRPr="009E13A5">
              <w:rPr>
                <w:rFonts w:ascii="Times New Roman" w:eastAsia="宋体" w:hAnsi="Times New Roman"/>
                <w:sz w:val="18"/>
                <w:szCs w:val="21"/>
                <w:lang w:eastAsia="zh-CN"/>
              </w:rPr>
              <w:t>evaluation of the extended RBs with the non-allocated RBs of the UE CBW</w:t>
            </w:r>
            <w:r w:rsidR="00BB0E61">
              <w:rPr>
                <w:rFonts w:ascii="Times New Roman" w:eastAsia="宋体" w:hAnsi="Times New Roman"/>
                <w:sz w:val="18"/>
                <w:szCs w:val="21"/>
                <w:lang w:eastAsia="zh-CN"/>
              </w:rPr>
              <w:t xml:space="preserve"> </w:t>
            </w:r>
          </w:p>
          <w:p w14:paraId="0639AB4C" w14:textId="71D320F3" w:rsidR="00BB0E61" w:rsidRPr="00E4253F" w:rsidRDefault="00BB0E61" w:rsidP="00FC4FD7">
            <w:pPr>
              <w:overflowPunct w:val="0"/>
              <w:autoSpaceDE w:val="0"/>
              <w:autoSpaceDN w:val="0"/>
              <w:adjustRightInd w:val="0"/>
              <w:spacing w:after="120" w:line="300" w:lineRule="exact"/>
              <w:jc w:val="center"/>
              <w:textAlignment w:val="baseline"/>
              <w:rPr>
                <w:rFonts w:ascii="Times New Roman" w:eastAsia="宋体" w:hAnsi="Times New Roman"/>
                <w:sz w:val="18"/>
                <w:szCs w:val="21"/>
                <w:lang w:eastAsia="zh-CN"/>
              </w:rPr>
            </w:pPr>
            <w:r>
              <w:rPr>
                <w:rFonts w:ascii="Times New Roman" w:eastAsia="宋体" w:hAnsi="Times New Roman"/>
                <w:sz w:val="18"/>
                <w:szCs w:val="21"/>
                <w:lang w:eastAsia="zh-CN"/>
              </w:rPr>
              <w:t xml:space="preserve">&amp; </w:t>
            </w:r>
            <w:r w:rsidRPr="00BB0E61">
              <w:rPr>
                <w:rFonts w:ascii="Times New Roman" w:eastAsia="宋体" w:hAnsi="Times New Roman"/>
                <w:sz w:val="18"/>
                <w:szCs w:val="21"/>
                <w:lang w:eastAsia="zh-CN"/>
              </w:rPr>
              <w:t>Stepped line</w:t>
            </w:r>
          </w:p>
        </w:tc>
        <w:tc>
          <w:tcPr>
            <w:tcW w:w="3513" w:type="dxa"/>
            <w:vAlign w:val="center"/>
          </w:tcPr>
          <w:p w14:paraId="735134E8" w14:textId="7DF10A6C" w:rsidR="00BB0E61" w:rsidRDefault="00BB0E61" w:rsidP="00BB0E61">
            <w:pPr>
              <w:overflowPunct w:val="0"/>
              <w:autoSpaceDE w:val="0"/>
              <w:autoSpaceDN w:val="0"/>
              <w:adjustRightInd w:val="0"/>
              <w:spacing w:after="120" w:line="300" w:lineRule="exact"/>
              <w:jc w:val="center"/>
              <w:textAlignment w:val="baseline"/>
              <w:rPr>
                <w:rFonts w:ascii="Times New Roman" w:eastAsia="宋体" w:hAnsi="Times New Roman"/>
                <w:sz w:val="18"/>
                <w:szCs w:val="21"/>
                <w:lang w:eastAsia="zh-CN"/>
              </w:rPr>
            </w:pPr>
            <w:r>
              <w:rPr>
                <w:rFonts w:ascii="Times New Roman" w:eastAsia="宋体" w:hAnsi="Times New Roman"/>
                <w:sz w:val="18"/>
                <w:szCs w:val="21"/>
                <w:lang w:eastAsia="zh-CN"/>
              </w:rPr>
              <w:t>Case3</w:t>
            </w:r>
          </w:p>
          <w:p w14:paraId="7056264E" w14:textId="65D8C6CB" w:rsidR="005B46A4" w:rsidRPr="00E4253F" w:rsidRDefault="00C57DD2" w:rsidP="00AA6B1F">
            <w:pPr>
              <w:overflowPunct w:val="0"/>
              <w:autoSpaceDE w:val="0"/>
              <w:autoSpaceDN w:val="0"/>
              <w:adjustRightInd w:val="0"/>
              <w:textAlignment w:val="baseline"/>
              <w:rPr>
                <w:rFonts w:ascii="Times New Roman" w:eastAsia="宋体" w:hAnsi="Times New Roman"/>
                <w:sz w:val="18"/>
                <w:szCs w:val="21"/>
                <w:lang w:eastAsia="zh-CN"/>
              </w:rPr>
            </w:pPr>
            <w:r>
              <w:rPr>
                <w:rFonts w:asciiTheme="minorHAnsi" w:hAnsiTheme="minorHAnsi" w:cstheme="minorBidi"/>
                <w:kern w:val="2"/>
                <w:sz w:val="21"/>
                <w:szCs w:val="22"/>
                <w:lang w:val="en-US" w:eastAsia="zh-CN"/>
              </w:rPr>
              <w:object w:dxaOrig="8986" w:dyaOrig="3361" w14:anchorId="4F85F041">
                <v:shape id="_x0000_i1028" type="#_x0000_t75" style="width:176.5pt;height:66pt" o:ole="">
                  <v:imagedata r:id="rId16" o:title=""/>
                </v:shape>
                <o:OLEObject Type="Embed" ProgID="Visio.Drawing.15" ShapeID="_x0000_i1028" DrawAspect="Content" ObjectID="_1804696806" r:id="rId17"/>
              </w:object>
            </w:r>
          </w:p>
        </w:tc>
        <w:tc>
          <w:tcPr>
            <w:tcW w:w="3191" w:type="dxa"/>
            <w:vAlign w:val="center"/>
          </w:tcPr>
          <w:p w14:paraId="1873CEEB" w14:textId="5E807F02" w:rsidR="00BB0E61" w:rsidRDefault="00BB0E61" w:rsidP="00BB0E61">
            <w:pPr>
              <w:overflowPunct w:val="0"/>
              <w:autoSpaceDE w:val="0"/>
              <w:autoSpaceDN w:val="0"/>
              <w:adjustRightInd w:val="0"/>
              <w:spacing w:after="120" w:line="300" w:lineRule="exact"/>
              <w:jc w:val="center"/>
              <w:textAlignment w:val="baseline"/>
              <w:rPr>
                <w:rFonts w:ascii="Times New Roman" w:eastAsia="宋体" w:hAnsi="Times New Roman"/>
                <w:sz w:val="18"/>
                <w:szCs w:val="21"/>
                <w:lang w:eastAsia="zh-CN"/>
              </w:rPr>
            </w:pPr>
            <w:r>
              <w:rPr>
                <w:rFonts w:ascii="Times New Roman" w:eastAsia="宋体" w:hAnsi="Times New Roman"/>
                <w:sz w:val="18"/>
                <w:szCs w:val="21"/>
                <w:lang w:eastAsia="zh-CN"/>
              </w:rPr>
              <w:t>Case4</w:t>
            </w:r>
          </w:p>
          <w:p w14:paraId="34086DAE" w14:textId="1E11B5CB" w:rsidR="007F712C" w:rsidRPr="00E4253F" w:rsidRDefault="00C57DD2" w:rsidP="00AC3F21">
            <w:pPr>
              <w:overflowPunct w:val="0"/>
              <w:autoSpaceDE w:val="0"/>
              <w:autoSpaceDN w:val="0"/>
              <w:adjustRightInd w:val="0"/>
              <w:jc w:val="center"/>
              <w:textAlignment w:val="baseline"/>
              <w:rPr>
                <w:rFonts w:ascii="Times New Roman" w:eastAsia="宋体" w:hAnsi="Times New Roman"/>
                <w:sz w:val="18"/>
                <w:szCs w:val="21"/>
              </w:rPr>
            </w:pPr>
            <w:r>
              <w:rPr>
                <w:rFonts w:asciiTheme="minorHAnsi" w:hAnsiTheme="minorHAnsi" w:cstheme="minorBidi"/>
                <w:kern w:val="2"/>
                <w:sz w:val="21"/>
                <w:szCs w:val="22"/>
                <w:lang w:val="en-US" w:eastAsia="zh-CN"/>
              </w:rPr>
              <w:object w:dxaOrig="8986" w:dyaOrig="3406" w14:anchorId="7E43E5CC">
                <v:shape id="_x0000_i1029" type="#_x0000_t75" style="width:184pt;height:69.5pt" o:ole="">
                  <v:imagedata r:id="rId18" o:title=""/>
                </v:shape>
                <o:OLEObject Type="Embed" ProgID="Visio.Drawing.15" ShapeID="_x0000_i1029" DrawAspect="Content" ObjectID="_1804696807" r:id="rId19"/>
              </w:object>
            </w:r>
          </w:p>
        </w:tc>
      </w:tr>
    </w:tbl>
    <w:p w14:paraId="7F9BA2AB" w14:textId="1C61C1D7" w:rsidR="00944F4C" w:rsidRDefault="00944F4C" w:rsidP="00944F4C">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656BFA">
        <w:rPr>
          <w:rFonts w:ascii="Times New Roman" w:eastAsia="宋体" w:hAnsi="Times New Roman"/>
          <w:sz w:val="20"/>
          <w:szCs w:val="20"/>
        </w:rPr>
        <w:t xml:space="preserve">Firstly, it could be predicted that case 2 </w:t>
      </w:r>
      <w:r w:rsidR="00080E00" w:rsidRPr="00656BFA">
        <w:rPr>
          <w:rFonts w:ascii="Times New Roman" w:eastAsia="宋体" w:hAnsi="Times New Roman"/>
          <w:sz w:val="20"/>
          <w:szCs w:val="20"/>
        </w:rPr>
        <w:t>is</w:t>
      </w:r>
      <w:r w:rsidRPr="00656BFA">
        <w:rPr>
          <w:rFonts w:ascii="Times New Roman" w:eastAsia="宋体" w:hAnsi="Times New Roman"/>
          <w:sz w:val="20"/>
          <w:szCs w:val="20"/>
        </w:rPr>
        <w:t xml:space="preserve"> the most relaxed </w:t>
      </w:r>
      <w:r w:rsidR="0048342B">
        <w:rPr>
          <w:rFonts w:ascii="Times New Roman" w:eastAsia="宋体" w:hAnsi="Times New Roman"/>
          <w:sz w:val="20"/>
          <w:szCs w:val="20"/>
        </w:rPr>
        <w:t>scheme</w:t>
      </w:r>
      <w:r w:rsidRPr="00656BFA">
        <w:rPr>
          <w:rFonts w:ascii="Times New Roman" w:eastAsia="宋体" w:hAnsi="Times New Roman"/>
          <w:sz w:val="20"/>
          <w:szCs w:val="20"/>
        </w:rPr>
        <w:t xml:space="preserve"> </w:t>
      </w:r>
      <w:r w:rsidR="00080E00" w:rsidRPr="00656BFA">
        <w:rPr>
          <w:rFonts w:ascii="Times New Roman" w:eastAsia="宋体" w:hAnsi="Times New Roman"/>
          <w:sz w:val="20"/>
          <w:szCs w:val="20"/>
        </w:rPr>
        <w:t>and lots of analysis has been done in #114 meeting [</w:t>
      </w:r>
      <w:r w:rsidR="009835C0">
        <w:rPr>
          <w:rFonts w:ascii="Times New Roman" w:eastAsia="宋体" w:hAnsi="Times New Roman"/>
          <w:sz w:val="20"/>
          <w:szCs w:val="20"/>
        </w:rPr>
        <w:t>3</w:t>
      </w:r>
      <w:r w:rsidR="00080E00" w:rsidRPr="00656BFA">
        <w:rPr>
          <w:rFonts w:ascii="Times New Roman" w:eastAsia="宋体" w:hAnsi="Times New Roman"/>
          <w:sz w:val="20"/>
          <w:szCs w:val="20"/>
        </w:rPr>
        <w:t>]</w:t>
      </w:r>
      <w:r w:rsidRPr="00656BFA">
        <w:rPr>
          <w:rFonts w:ascii="Times New Roman" w:eastAsia="宋体" w:hAnsi="Times New Roman"/>
          <w:sz w:val="20"/>
          <w:szCs w:val="20"/>
        </w:rPr>
        <w:t>.</w:t>
      </w:r>
      <w:r w:rsidR="00BB5445" w:rsidRPr="00656BFA">
        <w:rPr>
          <w:rFonts w:ascii="Times New Roman" w:eastAsia="宋体" w:hAnsi="Times New Roman"/>
          <w:sz w:val="20"/>
          <w:szCs w:val="20"/>
        </w:rPr>
        <w:t xml:space="preserve"> Based on this scheme, it could be </w:t>
      </w:r>
      <w:r w:rsidR="00D04A2B">
        <w:rPr>
          <w:rFonts w:ascii="Times New Roman" w:eastAsia="宋体" w:hAnsi="Times New Roman"/>
          <w:sz w:val="20"/>
          <w:szCs w:val="20"/>
        </w:rPr>
        <w:t>ensur</w:t>
      </w:r>
      <w:r w:rsidR="00BB5445" w:rsidRPr="00656BFA">
        <w:rPr>
          <w:rFonts w:ascii="Times New Roman" w:eastAsia="宋体" w:hAnsi="Times New Roman"/>
          <w:sz w:val="20"/>
          <w:szCs w:val="20"/>
        </w:rPr>
        <w:t xml:space="preserve">ed that the MPR for the outer allocation could </w:t>
      </w:r>
      <w:r w:rsidR="008F04EF">
        <w:rPr>
          <w:rFonts w:ascii="Times New Roman" w:eastAsia="宋体" w:hAnsi="Times New Roman"/>
          <w:sz w:val="20"/>
          <w:szCs w:val="20"/>
        </w:rPr>
        <w:t>be reduced</w:t>
      </w:r>
      <w:r w:rsidR="00BB5445" w:rsidRPr="00656BFA">
        <w:rPr>
          <w:rFonts w:ascii="Times New Roman" w:eastAsia="宋体" w:hAnsi="Times New Roman"/>
          <w:sz w:val="20"/>
          <w:szCs w:val="20"/>
        </w:rPr>
        <w:t xml:space="preserve"> to inner level.</w:t>
      </w:r>
    </w:p>
    <w:p w14:paraId="68FA05B9" w14:textId="3D5E0A31" w:rsidR="00491D18" w:rsidRDefault="00DD2483" w:rsidP="00CF136F">
      <w:pPr>
        <w:overflowPunct w:val="0"/>
        <w:autoSpaceDE w:val="0"/>
        <w:autoSpaceDN w:val="0"/>
        <w:adjustRightInd w:val="0"/>
        <w:spacing w:before="120" w:after="120" w:line="300" w:lineRule="exact"/>
        <w:textAlignment w:val="baseline"/>
        <w:rPr>
          <w:rFonts w:ascii="Times New Roman" w:eastAsia="宋体" w:hAnsi="Times New Roman"/>
          <w:b/>
          <w:sz w:val="20"/>
          <w:szCs w:val="21"/>
        </w:rPr>
      </w:pPr>
      <w:r>
        <w:rPr>
          <w:rFonts w:ascii="Times New Roman" w:eastAsia="宋体" w:hAnsi="Times New Roman"/>
          <w:b/>
          <w:sz w:val="20"/>
          <w:szCs w:val="21"/>
        </w:rPr>
        <w:t>O</w:t>
      </w:r>
      <w:r>
        <w:rPr>
          <w:rFonts w:ascii="Times New Roman" w:eastAsia="宋体" w:hAnsi="Times New Roman" w:hint="eastAsia"/>
          <w:b/>
          <w:sz w:val="20"/>
          <w:szCs w:val="21"/>
        </w:rPr>
        <w:t>bservation</w:t>
      </w:r>
      <w:r>
        <w:rPr>
          <w:rFonts w:ascii="Times New Roman" w:eastAsia="宋体" w:hAnsi="Times New Roman"/>
          <w:b/>
          <w:sz w:val="20"/>
          <w:szCs w:val="21"/>
        </w:rPr>
        <w:t xml:space="preserve"> 5</w:t>
      </w:r>
      <w:r>
        <w:rPr>
          <w:rFonts w:ascii="Times New Roman" w:eastAsia="宋体" w:hAnsi="Times New Roman" w:hint="eastAsia"/>
          <w:b/>
          <w:sz w:val="20"/>
          <w:szCs w:val="21"/>
        </w:rPr>
        <w:t>:</w:t>
      </w:r>
      <w:r>
        <w:rPr>
          <w:rFonts w:ascii="Times New Roman" w:eastAsia="宋体" w:hAnsi="Times New Roman"/>
          <w:b/>
          <w:sz w:val="20"/>
          <w:szCs w:val="21"/>
        </w:rPr>
        <w:t xml:space="preserve"> </w:t>
      </w:r>
      <w:r w:rsidR="00881294">
        <w:rPr>
          <w:rFonts w:ascii="Times New Roman" w:eastAsia="宋体" w:hAnsi="Times New Roman"/>
          <w:b/>
          <w:sz w:val="20"/>
          <w:szCs w:val="21"/>
        </w:rPr>
        <w:t xml:space="preserve">If </w:t>
      </w:r>
      <w:r w:rsidR="000A0B9E" w:rsidRPr="00F747B2">
        <w:rPr>
          <w:rFonts w:ascii="Times New Roman" w:eastAsia="宋体" w:hAnsi="Times New Roman"/>
          <w:b/>
          <w:sz w:val="20"/>
          <w:szCs w:val="21"/>
        </w:rPr>
        <w:t>allocatin</w:t>
      </w:r>
      <w:r w:rsidR="00F747B2" w:rsidRPr="00F747B2">
        <w:rPr>
          <w:rFonts w:ascii="Times New Roman" w:eastAsia="宋体" w:hAnsi="Times New Roman"/>
          <w:b/>
          <w:sz w:val="20"/>
          <w:szCs w:val="21"/>
        </w:rPr>
        <w:t>g</w:t>
      </w:r>
      <w:r w:rsidR="000A0B9E" w:rsidRPr="00F747B2">
        <w:rPr>
          <w:rFonts w:ascii="Times New Roman" w:eastAsia="宋体" w:hAnsi="Times New Roman"/>
          <w:b/>
          <w:sz w:val="20"/>
          <w:szCs w:val="21"/>
        </w:rPr>
        <w:t xml:space="preserve"> the extended RBs from the edge of the extended CBW</w:t>
      </w:r>
      <w:r w:rsidR="00F747B2">
        <w:rPr>
          <w:rFonts w:ascii="Times New Roman" w:eastAsia="宋体" w:hAnsi="Times New Roman"/>
          <w:b/>
          <w:sz w:val="20"/>
          <w:szCs w:val="21"/>
        </w:rPr>
        <w:t xml:space="preserve"> and </w:t>
      </w:r>
      <w:r w:rsidR="00AB0EBE">
        <w:rPr>
          <w:rFonts w:ascii="Times New Roman" w:eastAsia="宋体" w:hAnsi="Times New Roman"/>
          <w:b/>
          <w:sz w:val="20"/>
          <w:szCs w:val="21"/>
        </w:rPr>
        <w:t>evaluating</w:t>
      </w:r>
      <w:r w:rsidR="00661844">
        <w:rPr>
          <w:rFonts w:ascii="Times New Roman" w:eastAsia="宋体" w:hAnsi="Times New Roman"/>
          <w:b/>
          <w:sz w:val="20"/>
          <w:szCs w:val="21"/>
        </w:rPr>
        <w:t xml:space="preserve"> the extension RBs by </w:t>
      </w:r>
      <w:r w:rsidR="00FC39BE">
        <w:rPr>
          <w:rFonts w:ascii="Times New Roman" w:eastAsia="宋体" w:hAnsi="Times New Roman"/>
          <w:b/>
          <w:sz w:val="20"/>
          <w:szCs w:val="21"/>
        </w:rPr>
        <w:t xml:space="preserve">the </w:t>
      </w:r>
      <w:r w:rsidR="00AB0EBE">
        <w:rPr>
          <w:rFonts w:ascii="Times New Roman" w:eastAsia="宋体" w:hAnsi="Times New Roman"/>
          <w:b/>
          <w:sz w:val="20"/>
          <w:szCs w:val="21"/>
        </w:rPr>
        <w:t>IBE</w:t>
      </w:r>
      <w:r w:rsidR="00FC39BE">
        <w:rPr>
          <w:rFonts w:ascii="Times New Roman" w:eastAsia="宋体" w:hAnsi="Times New Roman"/>
          <w:b/>
          <w:sz w:val="20"/>
          <w:szCs w:val="21"/>
        </w:rPr>
        <w:t xml:space="preserve"> of the outmost non-allocated RB in the UE CBW</w:t>
      </w:r>
      <w:r w:rsidR="00E4115F">
        <w:rPr>
          <w:rFonts w:ascii="Times New Roman" w:eastAsia="宋体" w:hAnsi="Times New Roman"/>
          <w:b/>
          <w:sz w:val="20"/>
          <w:szCs w:val="21"/>
        </w:rPr>
        <w:t>(</w:t>
      </w:r>
      <w:r w:rsidR="00386066">
        <w:rPr>
          <w:rFonts w:ascii="Times New Roman" w:eastAsia="宋体" w:hAnsi="Times New Roman"/>
          <w:b/>
          <w:sz w:val="20"/>
          <w:szCs w:val="21"/>
        </w:rPr>
        <w:t>case 2</w:t>
      </w:r>
      <w:r w:rsidR="00E4115F">
        <w:rPr>
          <w:rFonts w:ascii="Times New Roman" w:eastAsia="宋体" w:hAnsi="Times New Roman"/>
          <w:b/>
          <w:sz w:val="20"/>
          <w:szCs w:val="21"/>
        </w:rPr>
        <w:t>)</w:t>
      </w:r>
      <w:r w:rsidR="00276876">
        <w:rPr>
          <w:rFonts w:ascii="Times New Roman" w:eastAsia="宋体" w:hAnsi="Times New Roman"/>
          <w:b/>
          <w:sz w:val="20"/>
          <w:szCs w:val="21"/>
        </w:rPr>
        <w:t>,</w:t>
      </w:r>
      <w:r w:rsidR="00AB0EBE">
        <w:rPr>
          <w:rFonts w:ascii="Times New Roman" w:eastAsia="宋体" w:hAnsi="Times New Roman"/>
          <w:b/>
          <w:sz w:val="20"/>
          <w:szCs w:val="21"/>
        </w:rPr>
        <w:t xml:space="preserve"> then the MPR for the outer region could </w:t>
      </w:r>
      <w:r w:rsidR="0087331C">
        <w:rPr>
          <w:rFonts w:ascii="Times New Roman" w:eastAsia="宋体" w:hAnsi="Times New Roman"/>
          <w:b/>
          <w:sz w:val="20"/>
          <w:szCs w:val="21"/>
        </w:rPr>
        <w:t>be reduced</w:t>
      </w:r>
      <w:r w:rsidR="00AB0EBE">
        <w:rPr>
          <w:rFonts w:ascii="Times New Roman" w:eastAsia="宋体" w:hAnsi="Times New Roman"/>
          <w:b/>
          <w:sz w:val="20"/>
          <w:szCs w:val="21"/>
        </w:rPr>
        <w:t xml:space="preserve"> to </w:t>
      </w:r>
      <w:r w:rsidR="0087331C">
        <w:rPr>
          <w:rFonts w:ascii="Times New Roman" w:eastAsia="宋体" w:hAnsi="Times New Roman"/>
          <w:b/>
          <w:sz w:val="20"/>
          <w:szCs w:val="21"/>
        </w:rPr>
        <w:t xml:space="preserve">the </w:t>
      </w:r>
      <w:r w:rsidR="00AB0EBE">
        <w:rPr>
          <w:rFonts w:ascii="Times New Roman" w:eastAsia="宋体" w:hAnsi="Times New Roman"/>
          <w:b/>
          <w:sz w:val="20"/>
          <w:szCs w:val="21"/>
        </w:rPr>
        <w:t>inner level.</w:t>
      </w:r>
      <w:r w:rsidR="00F747B2">
        <w:rPr>
          <w:rFonts w:ascii="Times New Roman" w:eastAsia="宋体" w:hAnsi="Times New Roman"/>
          <w:b/>
          <w:sz w:val="20"/>
          <w:szCs w:val="21"/>
        </w:rPr>
        <w:t xml:space="preserve"> </w:t>
      </w:r>
    </w:p>
    <w:p w14:paraId="314CC9DF" w14:textId="680D7C0E" w:rsidR="008A7819" w:rsidRPr="00656BFA" w:rsidRDefault="00080E00" w:rsidP="00944F4C">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656BFA">
        <w:rPr>
          <w:rFonts w:ascii="Times New Roman" w:eastAsia="宋体" w:hAnsi="Times New Roman"/>
          <w:sz w:val="20"/>
          <w:szCs w:val="20"/>
        </w:rPr>
        <w:t xml:space="preserve">For </w:t>
      </w:r>
      <w:r w:rsidR="0030794F">
        <w:rPr>
          <w:rFonts w:ascii="Times New Roman" w:eastAsia="宋体" w:hAnsi="Times New Roman"/>
          <w:sz w:val="20"/>
          <w:szCs w:val="20"/>
        </w:rPr>
        <w:t>case 1</w:t>
      </w:r>
      <w:r w:rsidRPr="00656BFA">
        <w:rPr>
          <w:rFonts w:ascii="Times New Roman" w:eastAsia="宋体" w:hAnsi="Times New Roman"/>
          <w:sz w:val="20"/>
          <w:szCs w:val="20"/>
        </w:rPr>
        <w:t xml:space="preserve">, </w:t>
      </w:r>
      <w:r w:rsidR="009F7D89" w:rsidRPr="00656BFA">
        <w:rPr>
          <w:rFonts w:ascii="Times New Roman" w:eastAsia="宋体" w:hAnsi="Times New Roman"/>
          <w:sz w:val="20"/>
          <w:szCs w:val="20"/>
        </w:rPr>
        <w:t xml:space="preserve">it is more stringent than </w:t>
      </w:r>
      <w:r w:rsidR="0030794F">
        <w:rPr>
          <w:rFonts w:ascii="Times New Roman" w:eastAsia="宋体" w:hAnsi="Times New Roman"/>
          <w:sz w:val="20"/>
          <w:szCs w:val="20"/>
        </w:rPr>
        <w:t>case 2</w:t>
      </w:r>
      <w:r w:rsidR="009F7D89" w:rsidRPr="00656BFA">
        <w:rPr>
          <w:rFonts w:ascii="Times New Roman" w:eastAsia="宋体" w:hAnsi="Times New Roman"/>
          <w:sz w:val="20"/>
          <w:szCs w:val="20"/>
        </w:rPr>
        <w:t xml:space="preserve"> </w:t>
      </w:r>
      <w:r w:rsidR="008A7819" w:rsidRPr="00656BFA">
        <w:rPr>
          <w:rFonts w:ascii="Times New Roman" w:eastAsia="宋体" w:hAnsi="Times New Roman"/>
          <w:sz w:val="20"/>
          <w:szCs w:val="20"/>
        </w:rPr>
        <w:t xml:space="preserve">because the GB of the UE CBW should </w:t>
      </w:r>
      <w:r w:rsidR="00B67D91" w:rsidRPr="00656BFA">
        <w:rPr>
          <w:rFonts w:ascii="Times New Roman" w:eastAsia="宋体" w:hAnsi="Times New Roman"/>
          <w:sz w:val="20"/>
          <w:szCs w:val="20"/>
        </w:rPr>
        <w:t>be evaluated by IBE of the outmost non-allocated RB</w:t>
      </w:r>
      <w:r w:rsidR="003E5CA7" w:rsidRPr="00656BFA">
        <w:rPr>
          <w:rFonts w:ascii="Times New Roman" w:eastAsia="宋体" w:hAnsi="Times New Roman"/>
          <w:sz w:val="20"/>
          <w:szCs w:val="20"/>
        </w:rPr>
        <w:t xml:space="preserve">, but for case </w:t>
      </w:r>
      <w:r w:rsidR="00002FCA">
        <w:rPr>
          <w:rFonts w:ascii="Times New Roman" w:eastAsia="宋体" w:hAnsi="Times New Roman"/>
          <w:sz w:val="20"/>
          <w:szCs w:val="20"/>
        </w:rPr>
        <w:t>2</w:t>
      </w:r>
      <w:r w:rsidR="0030794F">
        <w:rPr>
          <w:rFonts w:ascii="Times New Roman" w:eastAsia="宋体" w:hAnsi="Times New Roman"/>
          <w:sz w:val="20"/>
          <w:szCs w:val="20"/>
        </w:rPr>
        <w:t>,</w:t>
      </w:r>
      <w:r w:rsidR="003E5CA7" w:rsidRPr="00656BFA">
        <w:rPr>
          <w:rFonts w:ascii="Times New Roman" w:eastAsia="宋体" w:hAnsi="Times New Roman"/>
          <w:sz w:val="20"/>
          <w:szCs w:val="20"/>
        </w:rPr>
        <w:t xml:space="preserve"> </w:t>
      </w:r>
      <w:r w:rsidR="00F96B14" w:rsidRPr="00656BFA">
        <w:rPr>
          <w:rFonts w:ascii="Times New Roman" w:eastAsia="宋体" w:hAnsi="Times New Roman"/>
          <w:sz w:val="20"/>
          <w:szCs w:val="20"/>
        </w:rPr>
        <w:t>no</w:t>
      </w:r>
      <w:r w:rsidR="009B449D" w:rsidRPr="00656BFA">
        <w:rPr>
          <w:rFonts w:ascii="Times New Roman" w:eastAsia="宋体" w:hAnsi="Times New Roman"/>
          <w:sz w:val="20"/>
          <w:szCs w:val="20"/>
        </w:rPr>
        <w:t xml:space="preserve"> evaluation </w:t>
      </w:r>
      <w:r w:rsidR="00F96B14" w:rsidRPr="00656BFA">
        <w:rPr>
          <w:rFonts w:ascii="Times New Roman" w:eastAsia="宋体" w:hAnsi="Times New Roman"/>
          <w:sz w:val="20"/>
          <w:szCs w:val="20"/>
        </w:rPr>
        <w:t xml:space="preserve">would be done </w:t>
      </w:r>
      <w:r w:rsidR="009B449D" w:rsidRPr="00656BFA">
        <w:rPr>
          <w:rFonts w:ascii="Times New Roman" w:eastAsia="宋体" w:hAnsi="Times New Roman"/>
          <w:sz w:val="20"/>
          <w:szCs w:val="20"/>
        </w:rPr>
        <w:t>in the GB instead</w:t>
      </w:r>
      <w:r w:rsidR="00B67D91" w:rsidRPr="00656BFA">
        <w:rPr>
          <w:rFonts w:ascii="Times New Roman" w:eastAsia="宋体" w:hAnsi="Times New Roman"/>
          <w:sz w:val="20"/>
          <w:szCs w:val="20"/>
        </w:rPr>
        <w:t>.</w:t>
      </w:r>
    </w:p>
    <w:p w14:paraId="46FC1CCE" w14:textId="328977A5" w:rsidR="00080E00" w:rsidRPr="00656BFA" w:rsidRDefault="00286B1B" w:rsidP="00944F4C">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656BFA">
        <w:rPr>
          <w:rFonts w:ascii="Times New Roman" w:eastAsia="宋体" w:hAnsi="Times New Roman"/>
          <w:sz w:val="20"/>
          <w:szCs w:val="20"/>
        </w:rPr>
        <w:t xml:space="preserve">For case3, </w:t>
      </w:r>
      <w:r w:rsidR="00AF3730" w:rsidRPr="00656BFA">
        <w:rPr>
          <w:rFonts w:ascii="Times New Roman" w:eastAsia="宋体" w:hAnsi="Times New Roman"/>
          <w:sz w:val="20"/>
          <w:szCs w:val="20"/>
        </w:rPr>
        <w:t>it</w:t>
      </w:r>
      <w:r w:rsidRPr="00656BFA">
        <w:rPr>
          <w:rFonts w:ascii="Times New Roman" w:eastAsia="宋体" w:hAnsi="Times New Roman"/>
          <w:sz w:val="20"/>
          <w:szCs w:val="20"/>
        </w:rPr>
        <w:t xml:space="preserve"> is the most stringent </w:t>
      </w:r>
      <w:r w:rsidR="002D4E69" w:rsidRPr="00656BFA">
        <w:rPr>
          <w:rFonts w:ascii="Times New Roman" w:eastAsia="宋体" w:hAnsi="Times New Roman"/>
          <w:sz w:val="20"/>
          <w:szCs w:val="20"/>
        </w:rPr>
        <w:t xml:space="preserve">one </w:t>
      </w:r>
      <w:r w:rsidRPr="00656BFA">
        <w:rPr>
          <w:rFonts w:ascii="Times New Roman" w:eastAsia="宋体" w:hAnsi="Times New Roman"/>
          <w:sz w:val="20"/>
          <w:szCs w:val="20"/>
        </w:rPr>
        <w:t xml:space="preserve">in the four cases </w:t>
      </w:r>
      <w:r w:rsidR="00F57B6B" w:rsidRPr="00656BFA">
        <w:rPr>
          <w:rFonts w:ascii="Times New Roman" w:eastAsia="宋体" w:hAnsi="Times New Roman"/>
          <w:sz w:val="20"/>
          <w:szCs w:val="20"/>
        </w:rPr>
        <w:t xml:space="preserve">as not only the GB needs evaluation but also </w:t>
      </w:r>
      <w:r w:rsidR="009F7D89" w:rsidRPr="00656BFA">
        <w:rPr>
          <w:rFonts w:ascii="Times New Roman" w:eastAsia="宋体" w:hAnsi="Times New Roman"/>
          <w:sz w:val="20"/>
          <w:szCs w:val="20"/>
        </w:rPr>
        <w:t>N</w:t>
      </w:r>
      <w:r w:rsidR="009F7D89" w:rsidRPr="006B3432">
        <w:rPr>
          <w:rFonts w:ascii="Times New Roman" w:eastAsia="宋体" w:hAnsi="Times New Roman"/>
          <w:sz w:val="20"/>
          <w:szCs w:val="20"/>
          <w:vertAlign w:val="subscript"/>
        </w:rPr>
        <w:t>RB</w:t>
      </w:r>
      <w:r w:rsidR="009F7D89" w:rsidRPr="00656BFA">
        <w:rPr>
          <w:rFonts w:ascii="Times New Roman" w:eastAsia="宋体" w:hAnsi="Times New Roman"/>
          <w:sz w:val="20"/>
          <w:szCs w:val="20"/>
        </w:rPr>
        <w:t xml:space="preserve">’ </w:t>
      </w:r>
      <w:r w:rsidR="00F57B6B" w:rsidRPr="00656BFA">
        <w:rPr>
          <w:rFonts w:ascii="Times New Roman" w:eastAsia="宋体" w:hAnsi="Times New Roman"/>
          <w:sz w:val="20"/>
          <w:szCs w:val="20"/>
        </w:rPr>
        <w:t xml:space="preserve">would </w:t>
      </w:r>
      <w:r w:rsidR="009F7D89" w:rsidRPr="00656BFA">
        <w:rPr>
          <w:rFonts w:ascii="Times New Roman" w:eastAsia="宋体" w:hAnsi="Times New Roman"/>
          <w:sz w:val="20"/>
          <w:szCs w:val="20"/>
        </w:rPr>
        <w:t>replace N</w:t>
      </w:r>
      <w:r w:rsidR="009F7D89" w:rsidRPr="006B3432">
        <w:rPr>
          <w:rFonts w:ascii="Times New Roman" w:eastAsia="宋体" w:hAnsi="Times New Roman"/>
          <w:sz w:val="20"/>
          <w:szCs w:val="20"/>
          <w:vertAlign w:val="subscript"/>
        </w:rPr>
        <w:t>RB</w:t>
      </w:r>
      <w:r w:rsidR="009F7D89" w:rsidRPr="00656BFA">
        <w:rPr>
          <w:rFonts w:ascii="Times New Roman" w:eastAsia="宋体" w:hAnsi="Times New Roman"/>
          <w:sz w:val="20"/>
          <w:szCs w:val="20"/>
        </w:rPr>
        <w:t xml:space="preserve"> and the stepped line would keep decreasing </w:t>
      </w:r>
      <w:r w:rsidR="00A751DB">
        <w:rPr>
          <w:rFonts w:ascii="Times New Roman" w:eastAsia="宋体" w:hAnsi="Times New Roman"/>
          <w:sz w:val="20"/>
          <w:szCs w:val="20"/>
        </w:rPr>
        <w:t xml:space="preserve">at least in the first several </w:t>
      </w:r>
      <w:r w:rsidR="009F7D89" w:rsidRPr="00656BFA">
        <w:rPr>
          <w:rFonts w:ascii="Times New Roman" w:eastAsia="宋体" w:hAnsi="Times New Roman"/>
          <w:sz w:val="20"/>
          <w:szCs w:val="20"/>
        </w:rPr>
        <w:t xml:space="preserve">extended RBs.  </w:t>
      </w:r>
    </w:p>
    <w:p w14:paraId="45390770" w14:textId="4BE6383B" w:rsidR="009F7D89" w:rsidRPr="00656BFA" w:rsidRDefault="009F7D89" w:rsidP="00944F4C">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656BFA">
        <w:rPr>
          <w:rFonts w:ascii="Times New Roman" w:eastAsia="宋体" w:hAnsi="Times New Roman"/>
          <w:sz w:val="20"/>
          <w:szCs w:val="20"/>
        </w:rPr>
        <w:t>For case</w:t>
      </w:r>
      <w:r w:rsidR="0059027C" w:rsidRPr="00656BFA">
        <w:rPr>
          <w:rFonts w:ascii="Times New Roman" w:eastAsia="宋体" w:hAnsi="Times New Roman"/>
          <w:sz w:val="20"/>
          <w:szCs w:val="20"/>
        </w:rPr>
        <w:t>4</w:t>
      </w:r>
      <w:r w:rsidRPr="00656BFA">
        <w:rPr>
          <w:rFonts w:ascii="Times New Roman" w:eastAsia="宋体" w:hAnsi="Times New Roman"/>
          <w:sz w:val="20"/>
          <w:szCs w:val="20"/>
        </w:rPr>
        <w:t>,</w:t>
      </w:r>
      <w:r w:rsidR="0059027C" w:rsidRPr="00656BFA">
        <w:rPr>
          <w:rFonts w:ascii="Times New Roman" w:eastAsia="宋体" w:hAnsi="Times New Roman"/>
          <w:sz w:val="20"/>
          <w:szCs w:val="20"/>
        </w:rPr>
        <w:t xml:space="preserve"> it is more relaxed than case 3 because the GB </w:t>
      </w:r>
      <w:r w:rsidR="0059027C" w:rsidRPr="00656BFA">
        <w:rPr>
          <w:rFonts w:ascii="Times New Roman" w:eastAsia="宋体" w:hAnsi="Times New Roman" w:hint="eastAsia"/>
          <w:sz w:val="20"/>
          <w:szCs w:val="20"/>
        </w:rPr>
        <w:t>is</w:t>
      </w:r>
      <w:r w:rsidR="0059027C" w:rsidRPr="00656BFA">
        <w:rPr>
          <w:rFonts w:ascii="Times New Roman" w:eastAsia="宋体" w:hAnsi="Times New Roman"/>
          <w:sz w:val="20"/>
          <w:szCs w:val="20"/>
        </w:rPr>
        <w:t xml:space="preserve"> </w:t>
      </w:r>
      <w:r w:rsidR="0059027C" w:rsidRPr="00656BFA">
        <w:rPr>
          <w:rFonts w:ascii="Times New Roman" w:eastAsia="宋体" w:hAnsi="Times New Roman" w:hint="eastAsia"/>
          <w:sz w:val="20"/>
          <w:szCs w:val="20"/>
        </w:rPr>
        <w:t>reserved</w:t>
      </w:r>
      <w:r w:rsidR="0059027C" w:rsidRPr="00656BFA">
        <w:rPr>
          <w:rFonts w:ascii="Times New Roman" w:eastAsia="宋体" w:hAnsi="Times New Roman"/>
          <w:sz w:val="20"/>
          <w:szCs w:val="20"/>
        </w:rPr>
        <w:t xml:space="preserve">. But it is more stringent than case 2 </w:t>
      </w:r>
      <w:r w:rsidR="009E7D30" w:rsidRPr="00656BFA">
        <w:rPr>
          <w:rFonts w:ascii="Times New Roman" w:eastAsia="宋体" w:hAnsi="Times New Roman"/>
          <w:sz w:val="20"/>
          <w:szCs w:val="20"/>
        </w:rPr>
        <w:t>for the decreased stepped line in the extended RBs.</w:t>
      </w:r>
    </w:p>
    <w:p w14:paraId="5A0801B4" w14:textId="1793C2BC" w:rsidR="008E61B6" w:rsidRPr="00656BFA" w:rsidRDefault="00CB10A3" w:rsidP="00944F4C">
      <w:pPr>
        <w:overflowPunct w:val="0"/>
        <w:autoSpaceDE w:val="0"/>
        <w:autoSpaceDN w:val="0"/>
        <w:adjustRightInd w:val="0"/>
        <w:spacing w:before="120" w:after="120" w:line="300" w:lineRule="exact"/>
        <w:textAlignment w:val="baseline"/>
        <w:rPr>
          <w:rFonts w:ascii="Times New Roman" w:eastAsia="宋体" w:hAnsi="Times New Roman"/>
          <w:color w:val="FF0000"/>
          <w:sz w:val="20"/>
          <w:szCs w:val="20"/>
        </w:rPr>
      </w:pPr>
      <w:r w:rsidRPr="00656BFA">
        <w:rPr>
          <w:rFonts w:ascii="Times New Roman" w:eastAsia="宋体" w:hAnsi="Times New Roman"/>
          <w:sz w:val="20"/>
          <w:szCs w:val="20"/>
        </w:rPr>
        <w:t xml:space="preserve">The simulation results </w:t>
      </w:r>
      <w:r w:rsidR="00990E63" w:rsidRPr="00656BFA">
        <w:rPr>
          <w:rFonts w:ascii="Times New Roman" w:eastAsia="宋体" w:hAnsi="Times New Roman"/>
          <w:sz w:val="20"/>
          <w:szCs w:val="20"/>
        </w:rPr>
        <w:t xml:space="preserve">for MPR </w:t>
      </w:r>
      <w:r w:rsidRPr="00656BFA">
        <w:rPr>
          <w:rFonts w:ascii="Times New Roman" w:eastAsia="宋体" w:hAnsi="Times New Roman"/>
          <w:sz w:val="20"/>
          <w:szCs w:val="20"/>
        </w:rPr>
        <w:t xml:space="preserve">of </w:t>
      </w:r>
      <w:r w:rsidR="003021EE">
        <w:rPr>
          <w:rFonts w:ascii="Times New Roman" w:eastAsia="宋体" w:hAnsi="Times New Roman"/>
          <w:sz w:val="20"/>
          <w:szCs w:val="20"/>
        </w:rPr>
        <w:t>cases 1</w:t>
      </w:r>
      <w:r w:rsidRPr="00656BFA">
        <w:rPr>
          <w:rFonts w:ascii="Times New Roman" w:eastAsia="宋体" w:hAnsi="Times New Roman"/>
          <w:sz w:val="20"/>
          <w:szCs w:val="20"/>
        </w:rPr>
        <w:t xml:space="preserve"> and 3 are as follows</w:t>
      </w:r>
      <w:r w:rsidR="00454CEE" w:rsidRPr="00656BFA">
        <w:rPr>
          <w:rFonts w:ascii="Times New Roman" w:eastAsia="宋体" w:hAnsi="Times New Roman"/>
          <w:sz w:val="20"/>
          <w:szCs w:val="20"/>
        </w:rPr>
        <w:t>.</w:t>
      </w:r>
      <w:r w:rsidRPr="00656BFA">
        <w:rPr>
          <w:rFonts w:ascii="Times New Roman" w:eastAsia="宋体" w:hAnsi="Times New Roman"/>
          <w:sz w:val="20"/>
          <w:szCs w:val="20"/>
        </w:rPr>
        <w:t xml:space="preserve"> </w:t>
      </w:r>
      <w:r w:rsidR="00454CEE" w:rsidRPr="00656BFA">
        <w:rPr>
          <w:rFonts w:ascii="Times New Roman" w:eastAsia="宋体" w:hAnsi="Times New Roman"/>
          <w:sz w:val="20"/>
          <w:szCs w:val="20"/>
        </w:rPr>
        <w:t>It</w:t>
      </w:r>
      <w:r w:rsidRPr="00656BFA">
        <w:rPr>
          <w:rFonts w:ascii="Times New Roman" w:eastAsia="宋体" w:hAnsi="Times New Roman"/>
          <w:sz w:val="20"/>
          <w:szCs w:val="20"/>
        </w:rPr>
        <w:t xml:space="preserve"> could be seen from the results that </w:t>
      </w:r>
      <w:r w:rsidR="00495F3E" w:rsidRPr="00656BFA">
        <w:rPr>
          <w:rFonts w:ascii="Times New Roman" w:eastAsia="宋体" w:hAnsi="Times New Roman"/>
          <w:sz w:val="20"/>
          <w:szCs w:val="20"/>
        </w:rPr>
        <w:t xml:space="preserve">for case 1, even the IBE in the extended RBs are </w:t>
      </w:r>
      <w:r w:rsidR="00556519" w:rsidRPr="00656BFA">
        <w:rPr>
          <w:rFonts w:ascii="Times New Roman" w:eastAsia="宋体" w:hAnsi="Times New Roman"/>
          <w:sz w:val="20"/>
          <w:szCs w:val="20"/>
        </w:rPr>
        <w:t xml:space="preserve">all </w:t>
      </w:r>
      <w:r w:rsidR="00495F3E" w:rsidRPr="00656BFA">
        <w:rPr>
          <w:rFonts w:ascii="Times New Roman" w:eastAsia="宋体" w:hAnsi="Times New Roman"/>
          <w:sz w:val="20"/>
          <w:szCs w:val="20"/>
        </w:rPr>
        <w:t xml:space="preserve">relaxed to the value </w:t>
      </w:r>
      <w:r w:rsidR="00556519" w:rsidRPr="00656BFA">
        <w:rPr>
          <w:rFonts w:ascii="Times New Roman" w:eastAsia="宋体" w:hAnsi="Times New Roman"/>
          <w:sz w:val="20"/>
          <w:szCs w:val="20"/>
        </w:rPr>
        <w:t xml:space="preserve">of the outmost non-allocated RBs, when the UE CBW is rather wide </w:t>
      </w:r>
      <w:r w:rsidR="00454CEE" w:rsidRPr="00656BFA">
        <w:rPr>
          <w:rFonts w:ascii="Times New Roman" w:eastAsia="宋体" w:hAnsi="Times New Roman"/>
          <w:sz w:val="20"/>
          <w:szCs w:val="20"/>
        </w:rPr>
        <w:t xml:space="preserve">then the </w:t>
      </w:r>
      <w:r w:rsidR="005F253A" w:rsidRPr="00656BFA">
        <w:rPr>
          <w:rFonts w:ascii="Times New Roman" w:eastAsia="宋体" w:hAnsi="Times New Roman"/>
          <w:sz w:val="20"/>
          <w:szCs w:val="20"/>
        </w:rPr>
        <w:t xml:space="preserve">MPR of the </w:t>
      </w:r>
      <w:r w:rsidR="00556519" w:rsidRPr="00656BFA">
        <w:rPr>
          <w:rFonts w:ascii="Times New Roman" w:eastAsia="宋体" w:hAnsi="Times New Roman"/>
          <w:sz w:val="20"/>
          <w:szCs w:val="20"/>
        </w:rPr>
        <w:t xml:space="preserve">outer </w:t>
      </w:r>
      <w:r w:rsidR="00522A12" w:rsidRPr="00656BFA">
        <w:rPr>
          <w:rFonts w:ascii="Times New Roman" w:eastAsia="宋体" w:hAnsi="Times New Roman"/>
          <w:sz w:val="20"/>
          <w:szCs w:val="20"/>
        </w:rPr>
        <w:t xml:space="preserve">config </w:t>
      </w:r>
      <w:r w:rsidR="00556519" w:rsidRPr="00656BFA">
        <w:rPr>
          <w:rFonts w:ascii="Times New Roman" w:eastAsia="宋体" w:hAnsi="Times New Roman"/>
          <w:sz w:val="20"/>
          <w:szCs w:val="20"/>
        </w:rPr>
        <w:t xml:space="preserve">with full RB </w:t>
      </w:r>
      <w:r w:rsidR="00522A12" w:rsidRPr="00656BFA">
        <w:rPr>
          <w:rFonts w:ascii="Times New Roman" w:eastAsia="宋体" w:hAnsi="Times New Roman"/>
          <w:sz w:val="20"/>
          <w:szCs w:val="20"/>
        </w:rPr>
        <w:t xml:space="preserve">allocation </w:t>
      </w:r>
      <w:r w:rsidR="00316DB2" w:rsidRPr="00656BFA">
        <w:rPr>
          <w:rFonts w:ascii="Times New Roman" w:eastAsia="宋体" w:hAnsi="Times New Roman"/>
          <w:sz w:val="20"/>
          <w:szCs w:val="20"/>
        </w:rPr>
        <w:t xml:space="preserve">could not reduce to inner’s </w:t>
      </w:r>
      <w:r w:rsidR="005F253A" w:rsidRPr="00656BFA">
        <w:rPr>
          <w:rFonts w:ascii="Times New Roman" w:eastAsia="宋体" w:hAnsi="Times New Roman"/>
          <w:sz w:val="20"/>
          <w:szCs w:val="20"/>
        </w:rPr>
        <w:t>level</w:t>
      </w:r>
      <w:r w:rsidR="00A220C3" w:rsidRPr="00656BFA">
        <w:rPr>
          <w:rFonts w:ascii="Times New Roman" w:eastAsia="宋体" w:hAnsi="Times New Roman"/>
          <w:sz w:val="20"/>
          <w:szCs w:val="20"/>
        </w:rPr>
        <w:t xml:space="preserve"> which is 0 under the corresponding conditions</w:t>
      </w:r>
      <w:r w:rsidR="00316DB2" w:rsidRPr="00656BFA">
        <w:rPr>
          <w:rFonts w:ascii="Times New Roman" w:eastAsia="宋体" w:hAnsi="Times New Roman"/>
          <w:sz w:val="20"/>
          <w:szCs w:val="20"/>
        </w:rPr>
        <w:t>.</w:t>
      </w:r>
      <w:r w:rsidR="007570D8" w:rsidRPr="00656BFA">
        <w:rPr>
          <w:rFonts w:ascii="Times New Roman" w:eastAsia="宋体" w:hAnsi="Times New Roman"/>
          <w:sz w:val="20"/>
          <w:szCs w:val="20"/>
        </w:rPr>
        <w:t xml:space="preserve"> The </w:t>
      </w:r>
      <w:r w:rsidR="00B21B58">
        <w:rPr>
          <w:rFonts w:ascii="Times New Roman" w:eastAsia="宋体" w:hAnsi="Times New Roman"/>
          <w:sz w:val="20"/>
          <w:szCs w:val="20"/>
        </w:rPr>
        <w:t>limiting</w:t>
      </w:r>
      <w:r w:rsidR="007570D8" w:rsidRPr="00656BFA">
        <w:rPr>
          <w:rFonts w:ascii="Times New Roman" w:eastAsia="宋体" w:hAnsi="Times New Roman"/>
          <w:sz w:val="20"/>
          <w:szCs w:val="20"/>
        </w:rPr>
        <w:t xml:space="preserve"> factor is </w:t>
      </w:r>
      <w:r w:rsidR="004C0726" w:rsidRPr="00656BFA">
        <w:rPr>
          <w:rFonts w:ascii="Times New Roman" w:eastAsia="宋体" w:hAnsi="Times New Roman"/>
          <w:sz w:val="20"/>
          <w:szCs w:val="20"/>
        </w:rPr>
        <w:t xml:space="preserve">IBE </w:t>
      </w:r>
      <w:r w:rsidR="00DE4D55" w:rsidRPr="00656BFA">
        <w:rPr>
          <w:rFonts w:ascii="Times New Roman" w:eastAsia="宋体" w:hAnsi="Times New Roman"/>
          <w:sz w:val="20"/>
          <w:szCs w:val="20"/>
        </w:rPr>
        <w:t>in the GB range</w:t>
      </w:r>
      <w:r w:rsidR="00CE1E0A" w:rsidRPr="00656BFA">
        <w:rPr>
          <w:rFonts w:ascii="Times New Roman" w:eastAsia="宋体" w:hAnsi="Times New Roman"/>
          <w:sz w:val="20"/>
          <w:szCs w:val="20"/>
        </w:rPr>
        <w:t>.</w:t>
      </w:r>
    </w:p>
    <w:p w14:paraId="55F4BD78" w14:textId="373FFE47" w:rsidR="002E69F0" w:rsidRPr="00656BFA" w:rsidRDefault="00C35E80" w:rsidP="00944F4C">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656BFA">
        <w:rPr>
          <w:rFonts w:ascii="Times New Roman" w:eastAsia="宋体" w:hAnsi="Times New Roman"/>
          <w:sz w:val="20"/>
          <w:szCs w:val="20"/>
        </w:rPr>
        <w:t xml:space="preserve">A similar situation </w:t>
      </w:r>
      <w:r w:rsidR="00966973" w:rsidRPr="00656BFA">
        <w:rPr>
          <w:rFonts w:ascii="Times New Roman" w:eastAsia="宋体" w:hAnsi="Times New Roman"/>
          <w:sz w:val="20"/>
          <w:szCs w:val="20"/>
        </w:rPr>
        <w:t>occurs</w:t>
      </w:r>
      <w:r w:rsidRPr="00656BFA">
        <w:rPr>
          <w:rFonts w:ascii="Times New Roman" w:eastAsia="宋体" w:hAnsi="Times New Roman"/>
          <w:sz w:val="20"/>
          <w:szCs w:val="20"/>
        </w:rPr>
        <w:t xml:space="preserve"> in case 3, </w:t>
      </w:r>
      <w:r w:rsidR="008509A0" w:rsidRPr="00656BFA">
        <w:rPr>
          <w:rFonts w:ascii="Times New Roman" w:eastAsia="宋体" w:hAnsi="Times New Roman"/>
          <w:sz w:val="20"/>
          <w:szCs w:val="20"/>
        </w:rPr>
        <w:t>and in order to solve the problem of excess emission in the GB</w:t>
      </w:r>
      <w:r w:rsidR="006561E1">
        <w:rPr>
          <w:rFonts w:ascii="Times New Roman" w:eastAsia="宋体" w:hAnsi="Times New Roman"/>
          <w:sz w:val="20"/>
          <w:szCs w:val="20"/>
        </w:rPr>
        <w:t>,</w:t>
      </w:r>
      <w:r w:rsidR="00400D52" w:rsidRPr="00656BFA">
        <w:rPr>
          <w:rFonts w:ascii="Times New Roman" w:eastAsia="宋体" w:hAnsi="Times New Roman"/>
          <w:sz w:val="20"/>
          <w:szCs w:val="20"/>
        </w:rPr>
        <w:t xml:space="preserve"> there are two different ways: </w:t>
      </w:r>
    </w:p>
    <w:p w14:paraId="58546B10" w14:textId="4FA6D1CB" w:rsidR="002E69F0" w:rsidRPr="00656BFA" w:rsidRDefault="00CF136F" w:rsidP="00944F4C">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Pr>
          <w:rFonts w:ascii="Times New Roman" w:eastAsia="宋体" w:hAnsi="Times New Roman"/>
          <w:b/>
          <w:sz w:val="20"/>
          <w:szCs w:val="20"/>
        </w:rPr>
        <w:t>Way 1</w:t>
      </w:r>
      <w:r w:rsidR="002E69F0" w:rsidRPr="00656BFA">
        <w:rPr>
          <w:rFonts w:ascii="Times New Roman" w:eastAsia="宋体" w:hAnsi="Times New Roman"/>
          <w:b/>
          <w:sz w:val="20"/>
          <w:szCs w:val="20"/>
        </w:rPr>
        <w:t>:</w:t>
      </w:r>
      <w:r w:rsidR="002E69F0" w:rsidRPr="00656BFA">
        <w:rPr>
          <w:rFonts w:ascii="Times New Roman" w:eastAsia="宋体" w:hAnsi="Times New Roman"/>
          <w:sz w:val="20"/>
          <w:szCs w:val="20"/>
        </w:rPr>
        <w:t xml:space="preserve"> </w:t>
      </w:r>
      <w:r w:rsidR="00852A99" w:rsidRPr="00656BFA">
        <w:rPr>
          <w:rFonts w:ascii="Times New Roman" w:eastAsia="宋体" w:hAnsi="Times New Roman"/>
          <w:sz w:val="20"/>
          <w:szCs w:val="20"/>
        </w:rPr>
        <w:t>S</w:t>
      </w:r>
      <w:r w:rsidR="00400D52" w:rsidRPr="00656BFA">
        <w:rPr>
          <w:rFonts w:ascii="Times New Roman" w:eastAsia="宋体" w:hAnsi="Times New Roman"/>
          <w:sz w:val="20"/>
          <w:szCs w:val="20"/>
        </w:rPr>
        <w:t>ki</w:t>
      </w:r>
      <w:r w:rsidR="002E69F0" w:rsidRPr="00656BFA">
        <w:rPr>
          <w:rFonts w:ascii="Times New Roman" w:eastAsia="宋体" w:hAnsi="Times New Roman"/>
          <w:sz w:val="20"/>
          <w:szCs w:val="20"/>
        </w:rPr>
        <w:t>p</w:t>
      </w:r>
      <w:r w:rsidR="00400D52" w:rsidRPr="00656BFA">
        <w:rPr>
          <w:rFonts w:ascii="Times New Roman" w:eastAsia="宋体" w:hAnsi="Times New Roman"/>
          <w:sz w:val="20"/>
          <w:szCs w:val="20"/>
        </w:rPr>
        <w:t xml:space="preserve"> the IBE evaluation for the extended RBs </w:t>
      </w:r>
      <w:r w:rsidR="00805335" w:rsidRPr="00656BFA">
        <w:rPr>
          <w:rFonts w:ascii="Times New Roman" w:eastAsia="宋体" w:hAnsi="Times New Roman"/>
          <w:sz w:val="20"/>
          <w:szCs w:val="20"/>
        </w:rPr>
        <w:t xml:space="preserve">allocated </w:t>
      </w:r>
      <w:r w:rsidR="00400D52" w:rsidRPr="00656BFA">
        <w:rPr>
          <w:rFonts w:ascii="Times New Roman" w:eastAsia="宋体" w:hAnsi="Times New Roman"/>
          <w:sz w:val="20"/>
          <w:szCs w:val="20"/>
        </w:rPr>
        <w:t>in the GB</w:t>
      </w:r>
      <w:r w:rsidR="002E69F0" w:rsidRPr="00656BFA">
        <w:rPr>
          <w:rFonts w:ascii="Times New Roman" w:eastAsia="宋体" w:hAnsi="Times New Roman"/>
          <w:sz w:val="20"/>
          <w:szCs w:val="20"/>
        </w:rPr>
        <w:t>.</w:t>
      </w:r>
    </w:p>
    <w:p w14:paraId="105833C6" w14:textId="223DF22A" w:rsidR="00952FDD" w:rsidRPr="00656BFA" w:rsidRDefault="00952FDD" w:rsidP="008B659C">
      <w:pPr>
        <w:pStyle w:val="afb"/>
        <w:numPr>
          <w:ilvl w:val="0"/>
          <w:numId w:val="16"/>
        </w:numPr>
        <w:overflowPunct w:val="0"/>
        <w:autoSpaceDE w:val="0"/>
        <w:autoSpaceDN w:val="0"/>
        <w:adjustRightInd w:val="0"/>
        <w:spacing w:before="120" w:after="120" w:line="300" w:lineRule="exact"/>
        <w:jc w:val="both"/>
        <w:textAlignment w:val="baseline"/>
        <w:rPr>
          <w:rFonts w:ascii="Times New Roman" w:eastAsia="宋体" w:hAnsi="Times New Roman"/>
          <w:sz w:val="20"/>
        </w:rPr>
      </w:pPr>
      <w:r w:rsidRPr="00656BFA">
        <w:rPr>
          <w:rFonts w:ascii="Times New Roman" w:eastAsia="宋体" w:hAnsi="Times New Roman"/>
          <w:sz w:val="20"/>
        </w:rPr>
        <w:t xml:space="preserve">It is necessary to identify the number of RBs in the GB and </w:t>
      </w:r>
      <w:r w:rsidRPr="00656BFA">
        <w:rPr>
          <w:rFonts w:ascii="Times New Roman" w:eastAsia="宋体" w:hAnsi="Times New Roman" w:hint="eastAsia"/>
          <w:sz w:val="20"/>
          <w:lang w:eastAsia="zh-CN"/>
        </w:rPr>
        <w:t>perform</w:t>
      </w:r>
      <w:r w:rsidRPr="00656BFA">
        <w:rPr>
          <w:rFonts w:ascii="Times New Roman" w:eastAsia="宋体" w:hAnsi="Times New Roman"/>
          <w:sz w:val="20"/>
        </w:rPr>
        <w:t xml:space="preserve"> skipping, so it is relatively more troublesome because the number of RBs in the GB is usually not an integer. Rounding up to ensure that the entire frequency band of the GB is skipped is a safer approach.</w:t>
      </w:r>
    </w:p>
    <w:p w14:paraId="30364B3D" w14:textId="73DC0B7E" w:rsidR="002E69F0" w:rsidRPr="00656BFA" w:rsidRDefault="002E69F0" w:rsidP="00944F4C">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656BFA">
        <w:rPr>
          <w:rFonts w:ascii="Times New Roman" w:eastAsia="宋体" w:hAnsi="Times New Roman"/>
          <w:b/>
          <w:sz w:val="20"/>
          <w:szCs w:val="20"/>
        </w:rPr>
        <w:t>Way2:</w:t>
      </w:r>
      <w:r w:rsidR="00852A99" w:rsidRPr="00656BFA">
        <w:rPr>
          <w:rFonts w:ascii="Times New Roman" w:eastAsia="宋体" w:hAnsi="Times New Roman"/>
          <w:sz w:val="20"/>
          <w:szCs w:val="20"/>
        </w:rPr>
        <w:t xml:space="preserve"> </w:t>
      </w:r>
      <w:r w:rsidRPr="00656BFA">
        <w:rPr>
          <w:rFonts w:ascii="Times New Roman" w:eastAsia="宋体" w:hAnsi="Times New Roman"/>
          <w:sz w:val="20"/>
          <w:szCs w:val="20"/>
        </w:rPr>
        <w:t>R</w:t>
      </w:r>
      <w:r w:rsidR="006F5CD2" w:rsidRPr="00656BFA">
        <w:rPr>
          <w:rFonts w:ascii="Times New Roman" w:eastAsia="宋体" w:hAnsi="Times New Roman"/>
          <w:sz w:val="20"/>
          <w:szCs w:val="20"/>
        </w:rPr>
        <w:t xml:space="preserve">elax EVM in the IBE </w:t>
      </w:r>
      <w:r w:rsidR="00927A57" w:rsidRPr="00656BFA">
        <w:rPr>
          <w:rFonts w:ascii="Times New Roman" w:eastAsia="宋体" w:hAnsi="Times New Roman"/>
          <w:sz w:val="20"/>
          <w:szCs w:val="20"/>
        </w:rPr>
        <w:t>formula</w:t>
      </w:r>
      <w:r w:rsidR="006F5CD2" w:rsidRPr="00656BFA">
        <w:rPr>
          <w:rFonts w:ascii="Times New Roman" w:eastAsia="宋体" w:hAnsi="Times New Roman"/>
          <w:sz w:val="20"/>
          <w:szCs w:val="20"/>
        </w:rPr>
        <w:t xml:space="preserve"> to </w:t>
      </w:r>
      <w:r w:rsidR="00B0745F" w:rsidRPr="00656BFA">
        <w:rPr>
          <w:rFonts w:ascii="Times New Roman" w:eastAsia="宋体" w:hAnsi="Times New Roman"/>
          <w:sz w:val="20"/>
          <w:szCs w:val="20"/>
        </w:rPr>
        <w:t>that f</w:t>
      </w:r>
      <w:r w:rsidR="009E735A" w:rsidRPr="00656BFA">
        <w:rPr>
          <w:rFonts w:ascii="Times New Roman" w:eastAsia="宋体" w:hAnsi="Times New Roman"/>
          <w:sz w:val="20"/>
          <w:szCs w:val="20"/>
        </w:rPr>
        <w:t>or</w:t>
      </w:r>
      <w:r w:rsidR="00B0745F" w:rsidRPr="00656BFA">
        <w:rPr>
          <w:rFonts w:ascii="Times New Roman" w:eastAsia="宋体" w:hAnsi="Times New Roman"/>
          <w:sz w:val="20"/>
          <w:szCs w:val="20"/>
        </w:rPr>
        <w:t xml:space="preserve"> </w:t>
      </w:r>
      <w:r w:rsidR="006F5CD2" w:rsidRPr="00656BFA">
        <w:rPr>
          <w:rFonts w:ascii="Times New Roman" w:eastAsia="宋体" w:hAnsi="Times New Roman"/>
          <w:sz w:val="20"/>
          <w:szCs w:val="20"/>
        </w:rPr>
        <w:t>BPSK for</w:t>
      </w:r>
      <w:r w:rsidR="00153959" w:rsidRPr="00656BFA">
        <w:rPr>
          <w:rFonts w:ascii="Times New Roman" w:eastAsia="宋体" w:hAnsi="Times New Roman"/>
          <w:sz w:val="20"/>
          <w:szCs w:val="20"/>
        </w:rPr>
        <w:t xml:space="preserve"> </w:t>
      </w:r>
      <w:r w:rsidR="006F5CD2" w:rsidRPr="00656BFA">
        <w:rPr>
          <w:rFonts w:ascii="Times New Roman" w:eastAsia="宋体" w:hAnsi="Times New Roman"/>
          <w:sz w:val="20"/>
          <w:szCs w:val="20"/>
        </w:rPr>
        <w:t>extended RBs</w:t>
      </w:r>
      <w:r w:rsidR="00CB5424" w:rsidRPr="00656BFA">
        <w:rPr>
          <w:rFonts w:ascii="Times New Roman" w:eastAsia="宋体" w:hAnsi="Times New Roman"/>
          <w:sz w:val="20"/>
          <w:szCs w:val="20"/>
        </w:rPr>
        <w:t>.</w:t>
      </w:r>
      <w:r w:rsidR="00ED6DE2" w:rsidRPr="00656BFA">
        <w:rPr>
          <w:rFonts w:ascii="Times New Roman" w:eastAsia="宋体" w:hAnsi="Times New Roman"/>
          <w:sz w:val="20"/>
          <w:szCs w:val="20"/>
        </w:rPr>
        <w:t xml:space="preserve"> </w:t>
      </w:r>
    </w:p>
    <w:p w14:paraId="5BB1D73C" w14:textId="091E021F" w:rsidR="00BF7334" w:rsidRPr="00656BFA" w:rsidRDefault="00035D0C" w:rsidP="008B659C">
      <w:pPr>
        <w:pStyle w:val="afb"/>
        <w:numPr>
          <w:ilvl w:val="0"/>
          <w:numId w:val="16"/>
        </w:numPr>
        <w:overflowPunct w:val="0"/>
        <w:autoSpaceDE w:val="0"/>
        <w:autoSpaceDN w:val="0"/>
        <w:adjustRightInd w:val="0"/>
        <w:spacing w:before="120" w:after="120" w:line="300" w:lineRule="exact"/>
        <w:textAlignment w:val="baseline"/>
        <w:rPr>
          <w:rFonts w:ascii="Times New Roman" w:eastAsia="宋体" w:hAnsi="Times New Roman"/>
          <w:sz w:val="20"/>
        </w:rPr>
      </w:pPr>
      <w:r w:rsidRPr="00656BFA">
        <w:rPr>
          <w:rFonts w:ascii="Times New Roman" w:eastAsia="宋体" w:hAnsi="Times New Roman"/>
          <w:sz w:val="20"/>
        </w:rPr>
        <w:lastRenderedPageBreak/>
        <w:t xml:space="preserve">It is relatively simpler but </w:t>
      </w:r>
      <w:r w:rsidR="00197E45" w:rsidRPr="00656BFA">
        <w:rPr>
          <w:rFonts w:ascii="Times New Roman" w:eastAsia="宋体" w:hAnsi="Times New Roman"/>
          <w:sz w:val="20"/>
        </w:rPr>
        <w:t xml:space="preserve">would </w:t>
      </w:r>
      <w:r w:rsidRPr="00656BFA">
        <w:rPr>
          <w:rFonts w:ascii="Times New Roman" w:eastAsia="宋体" w:hAnsi="Times New Roman"/>
          <w:sz w:val="20"/>
        </w:rPr>
        <w:t xml:space="preserve">relax the </w:t>
      </w:r>
      <w:r w:rsidR="00197E45" w:rsidRPr="00656BFA">
        <w:rPr>
          <w:rFonts w:ascii="Times New Roman" w:eastAsia="宋体" w:hAnsi="Times New Roman"/>
          <w:sz w:val="20"/>
        </w:rPr>
        <w:t>IBE</w:t>
      </w:r>
      <w:r w:rsidRPr="00656BFA">
        <w:rPr>
          <w:rFonts w:ascii="Times New Roman" w:eastAsia="宋体" w:hAnsi="Times New Roman"/>
          <w:sz w:val="20"/>
        </w:rPr>
        <w:t xml:space="preserve"> </w:t>
      </w:r>
      <w:r w:rsidR="00197E45" w:rsidRPr="00656BFA">
        <w:rPr>
          <w:rFonts w:ascii="Times New Roman" w:eastAsia="宋体" w:hAnsi="Times New Roman"/>
          <w:sz w:val="20"/>
        </w:rPr>
        <w:t xml:space="preserve">for </w:t>
      </w:r>
      <w:r w:rsidR="00E77E91" w:rsidRPr="00656BFA">
        <w:rPr>
          <w:rFonts w:ascii="Times New Roman" w:eastAsia="宋体" w:hAnsi="Times New Roman"/>
          <w:sz w:val="20"/>
        </w:rPr>
        <w:t xml:space="preserve">the extended RBs </w:t>
      </w:r>
      <w:r w:rsidR="00197E45" w:rsidRPr="00656BFA">
        <w:rPr>
          <w:rFonts w:ascii="Times New Roman" w:eastAsia="宋体" w:hAnsi="Times New Roman"/>
          <w:sz w:val="20"/>
        </w:rPr>
        <w:t xml:space="preserve">not only in the GB but also </w:t>
      </w:r>
      <w:r w:rsidR="00E77E91" w:rsidRPr="00656BFA">
        <w:rPr>
          <w:rFonts w:ascii="Times New Roman" w:eastAsia="宋体" w:hAnsi="Times New Roman"/>
          <w:sz w:val="20"/>
        </w:rPr>
        <w:t xml:space="preserve">in </w:t>
      </w:r>
      <w:r w:rsidR="00197E45" w:rsidRPr="00656BFA">
        <w:rPr>
          <w:rFonts w:ascii="Times New Roman" w:eastAsia="宋体" w:hAnsi="Times New Roman"/>
          <w:sz w:val="20"/>
        </w:rPr>
        <w:t xml:space="preserve">the other </w:t>
      </w:r>
      <w:r w:rsidR="00CF136F">
        <w:rPr>
          <w:rFonts w:ascii="Times New Roman" w:eastAsia="宋体" w:hAnsi="Times New Roman"/>
          <w:sz w:val="20"/>
        </w:rPr>
        <w:t>parts</w:t>
      </w:r>
      <w:r w:rsidR="00197E45" w:rsidRPr="00656BFA">
        <w:rPr>
          <w:rFonts w:ascii="Times New Roman" w:eastAsia="宋体" w:hAnsi="Times New Roman"/>
          <w:sz w:val="20"/>
        </w:rPr>
        <w:t>.</w:t>
      </w:r>
      <w:r w:rsidRPr="00656BFA">
        <w:rPr>
          <w:rFonts w:ascii="Times New Roman" w:eastAsia="宋体" w:hAnsi="Times New Roman"/>
          <w:sz w:val="20"/>
        </w:rPr>
        <w:t xml:space="preserve"> </w:t>
      </w:r>
    </w:p>
    <w:p w14:paraId="3BB4C988" w14:textId="77777777" w:rsidR="00772099" w:rsidRPr="00C73759" w:rsidRDefault="00772099" w:rsidP="00C73759">
      <w:pPr>
        <w:overflowPunct w:val="0"/>
        <w:autoSpaceDE w:val="0"/>
        <w:autoSpaceDN w:val="0"/>
        <w:adjustRightInd w:val="0"/>
        <w:spacing w:line="300" w:lineRule="exact"/>
        <w:jc w:val="center"/>
        <w:textAlignment w:val="baseline"/>
        <w:rPr>
          <w:rFonts w:ascii="Times New Roman" w:eastAsia="宋体" w:hAnsi="Times New Roman"/>
          <w:b/>
          <w:sz w:val="20"/>
          <w:szCs w:val="21"/>
        </w:rPr>
      </w:pPr>
      <w:r w:rsidRPr="00C73759">
        <w:rPr>
          <w:rFonts w:ascii="Times New Roman" w:eastAsia="宋体" w:hAnsi="Times New Roman"/>
          <w:b/>
          <w:sz w:val="20"/>
          <w:szCs w:val="21"/>
        </w:rPr>
        <w:t>Table 2. MPR for case 1 and case 3</w:t>
      </w:r>
    </w:p>
    <w:tbl>
      <w:tblPr>
        <w:tblStyle w:val="afd"/>
        <w:tblW w:w="0" w:type="auto"/>
        <w:jc w:val="center"/>
        <w:tblLook w:val="04A0" w:firstRow="1" w:lastRow="0" w:firstColumn="1" w:lastColumn="0" w:noHBand="0" w:noVBand="1"/>
      </w:tblPr>
      <w:tblGrid>
        <w:gridCol w:w="1604"/>
        <w:gridCol w:w="1605"/>
        <w:gridCol w:w="1605"/>
        <w:gridCol w:w="1605"/>
        <w:gridCol w:w="1605"/>
      </w:tblGrid>
      <w:tr w:rsidR="00772099" w14:paraId="7887E536" w14:textId="77777777" w:rsidTr="008D56F4">
        <w:trPr>
          <w:jc w:val="center"/>
        </w:trPr>
        <w:tc>
          <w:tcPr>
            <w:tcW w:w="1604" w:type="dxa"/>
            <w:vAlign w:val="center"/>
          </w:tcPr>
          <w:p w14:paraId="21A4414C" w14:textId="77777777" w:rsidR="00772099" w:rsidRPr="00B2458B" w:rsidRDefault="00772099" w:rsidP="008D56F4">
            <w:pPr>
              <w:overflowPunct w:val="0"/>
              <w:autoSpaceDE w:val="0"/>
              <w:autoSpaceDN w:val="0"/>
              <w:adjustRightInd w:val="0"/>
              <w:spacing w:line="300" w:lineRule="exact"/>
              <w:jc w:val="center"/>
              <w:textAlignment w:val="baseline"/>
              <w:rPr>
                <w:rFonts w:ascii="Times New Roman" w:eastAsia="宋体" w:hAnsi="Times New Roman"/>
                <w:sz w:val="18"/>
                <w:szCs w:val="18"/>
              </w:rPr>
            </w:pPr>
            <w:r w:rsidRPr="00B2458B">
              <w:rPr>
                <w:rFonts w:ascii="Times New Roman" w:eastAsia="宋体" w:hAnsi="Times New Roman"/>
                <w:sz w:val="18"/>
                <w:szCs w:val="18"/>
              </w:rPr>
              <w:t>DFT-S-OFDM, PC3,</w:t>
            </w:r>
          </w:p>
          <w:p w14:paraId="3569C0C0" w14:textId="1AA25B33" w:rsidR="00772099" w:rsidRPr="00B2458B" w:rsidRDefault="00772099" w:rsidP="008D56F4">
            <w:pPr>
              <w:overflowPunct w:val="0"/>
              <w:autoSpaceDE w:val="0"/>
              <w:autoSpaceDN w:val="0"/>
              <w:adjustRightInd w:val="0"/>
              <w:spacing w:line="300" w:lineRule="exact"/>
              <w:jc w:val="center"/>
              <w:textAlignment w:val="baseline"/>
              <w:rPr>
                <w:rFonts w:ascii="Times New Roman" w:eastAsia="宋体" w:hAnsi="Times New Roman"/>
                <w:sz w:val="18"/>
                <w:szCs w:val="18"/>
              </w:rPr>
            </w:pPr>
            <w:r w:rsidRPr="00B2458B">
              <w:rPr>
                <w:rFonts w:ascii="Times New Roman" w:eastAsia="宋体" w:hAnsi="Times New Roman"/>
                <w:sz w:val="18"/>
                <w:szCs w:val="18"/>
              </w:rPr>
              <w:t>15K SC</w:t>
            </w:r>
            <w:r w:rsidR="003021EE">
              <w:rPr>
                <w:rFonts w:ascii="Times New Roman" w:eastAsia="宋体" w:hAnsi="Times New Roman"/>
                <w:sz w:val="18"/>
                <w:szCs w:val="18"/>
              </w:rPr>
              <w:t>S</w:t>
            </w:r>
            <w:r w:rsidRPr="00B2458B">
              <w:rPr>
                <w:rFonts w:ascii="Times New Roman" w:eastAsia="宋体" w:hAnsi="Times New Roman"/>
                <w:sz w:val="18"/>
                <w:szCs w:val="18"/>
              </w:rPr>
              <w:t>,</w:t>
            </w:r>
            <w:r w:rsidRPr="00B2458B">
              <w:rPr>
                <w:rFonts w:ascii="Times New Roman" w:eastAsia="宋体" w:hAnsi="Times New Roman" w:hint="eastAsia"/>
                <w:sz w:val="18"/>
                <w:szCs w:val="18"/>
                <w:lang w:eastAsia="zh-CN"/>
              </w:rPr>
              <w:t xml:space="preserve"> </w:t>
            </w:r>
            <w:r w:rsidRPr="00B2458B">
              <w:rPr>
                <w:rFonts w:ascii="Times New Roman" w:eastAsia="宋体" w:hAnsi="Times New Roman"/>
                <w:sz w:val="18"/>
                <w:szCs w:val="18"/>
              </w:rPr>
              <w:t xml:space="preserve">QPSK, full allocation </w:t>
            </w:r>
          </w:p>
        </w:tc>
        <w:tc>
          <w:tcPr>
            <w:tcW w:w="1605" w:type="dxa"/>
            <w:vAlign w:val="center"/>
          </w:tcPr>
          <w:p w14:paraId="35144BCF"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18"/>
              </w:rPr>
            </w:pPr>
            <w:r w:rsidRPr="00B2458B">
              <w:rPr>
                <w:rFonts w:ascii="Times New Roman" w:eastAsia="宋体" w:hAnsi="Times New Roman"/>
                <w:sz w:val="18"/>
                <w:szCs w:val="18"/>
                <w:lang w:eastAsia="zh-CN"/>
              </w:rPr>
              <w:t>Case1</w:t>
            </w:r>
          </w:p>
        </w:tc>
        <w:tc>
          <w:tcPr>
            <w:tcW w:w="1605" w:type="dxa"/>
            <w:vAlign w:val="center"/>
          </w:tcPr>
          <w:p w14:paraId="66AD17AB"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18"/>
              </w:rPr>
            </w:pPr>
            <w:r w:rsidRPr="00B2458B">
              <w:rPr>
                <w:rFonts w:ascii="Times New Roman" w:eastAsia="宋体" w:hAnsi="Times New Roman"/>
                <w:sz w:val="18"/>
                <w:szCs w:val="18"/>
                <w:lang w:eastAsia="zh-CN"/>
              </w:rPr>
              <w:t>Case3</w:t>
            </w:r>
          </w:p>
        </w:tc>
        <w:tc>
          <w:tcPr>
            <w:tcW w:w="1605" w:type="dxa"/>
            <w:vAlign w:val="center"/>
          </w:tcPr>
          <w:p w14:paraId="1971E24D"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18"/>
                <w:lang w:eastAsia="zh-CN"/>
              </w:rPr>
            </w:pPr>
            <w:r w:rsidRPr="00B2458B">
              <w:rPr>
                <w:rFonts w:ascii="Times New Roman" w:eastAsia="宋体" w:hAnsi="Times New Roman"/>
                <w:sz w:val="18"/>
                <w:szCs w:val="18"/>
                <w:lang w:eastAsia="zh-CN"/>
              </w:rPr>
              <w:t xml:space="preserve">Case3 with Way1, </w:t>
            </w:r>
          </w:p>
          <w:p w14:paraId="41035C05"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18"/>
              </w:rPr>
            </w:pPr>
            <w:r w:rsidRPr="00B2458B">
              <w:rPr>
                <w:rFonts w:ascii="Times New Roman" w:eastAsia="宋体" w:hAnsi="Times New Roman"/>
                <w:sz w:val="18"/>
                <w:szCs w:val="18"/>
              </w:rPr>
              <w:t>Skip the IBE evaluation for the extended RBs in the GB</w:t>
            </w:r>
          </w:p>
        </w:tc>
        <w:tc>
          <w:tcPr>
            <w:tcW w:w="1605" w:type="dxa"/>
            <w:vAlign w:val="center"/>
          </w:tcPr>
          <w:p w14:paraId="38EE0090"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18"/>
                <w:lang w:eastAsia="zh-CN"/>
              </w:rPr>
            </w:pPr>
            <w:r w:rsidRPr="00B2458B">
              <w:rPr>
                <w:rFonts w:ascii="Times New Roman" w:eastAsia="宋体" w:hAnsi="Times New Roman"/>
                <w:sz w:val="18"/>
                <w:szCs w:val="18"/>
                <w:lang w:eastAsia="zh-CN"/>
              </w:rPr>
              <w:t xml:space="preserve">Case3 with Way2, </w:t>
            </w:r>
          </w:p>
          <w:p w14:paraId="1D985880"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18"/>
                <w:lang w:eastAsia="zh-CN"/>
              </w:rPr>
            </w:pPr>
            <w:r w:rsidRPr="00B2458B">
              <w:rPr>
                <w:rFonts w:ascii="Times New Roman" w:eastAsia="宋体" w:hAnsi="Times New Roman"/>
                <w:sz w:val="18"/>
                <w:szCs w:val="18"/>
              </w:rPr>
              <w:t xml:space="preserve">For the extended RBs, relax the EVM in IBE to that for BPSK </w:t>
            </w:r>
          </w:p>
        </w:tc>
      </w:tr>
      <w:tr w:rsidR="00772099" w14:paraId="673D08D3" w14:textId="77777777" w:rsidTr="008D56F4">
        <w:trPr>
          <w:jc w:val="center"/>
        </w:trPr>
        <w:tc>
          <w:tcPr>
            <w:tcW w:w="1604" w:type="dxa"/>
            <w:vAlign w:val="center"/>
          </w:tcPr>
          <w:p w14:paraId="10714A19"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lang w:eastAsia="zh-CN"/>
              </w:rPr>
            </w:pPr>
            <w:r w:rsidRPr="00B2458B">
              <w:rPr>
                <w:rFonts w:ascii="Times New Roman" w:eastAsia="宋体" w:hAnsi="Times New Roman"/>
                <w:sz w:val="18"/>
                <w:szCs w:val="21"/>
              </w:rPr>
              <w:t>UE CBW=15M</w:t>
            </w:r>
          </w:p>
        </w:tc>
        <w:tc>
          <w:tcPr>
            <w:tcW w:w="1605" w:type="dxa"/>
            <w:vAlign w:val="center"/>
          </w:tcPr>
          <w:p w14:paraId="65344FC3"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-0.3</w:t>
            </w:r>
          </w:p>
        </w:tc>
        <w:tc>
          <w:tcPr>
            <w:tcW w:w="1605" w:type="dxa"/>
            <w:vAlign w:val="center"/>
          </w:tcPr>
          <w:p w14:paraId="22E4CBE6"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w:t>
            </w:r>
          </w:p>
        </w:tc>
        <w:tc>
          <w:tcPr>
            <w:tcW w:w="1605" w:type="dxa"/>
            <w:vAlign w:val="center"/>
          </w:tcPr>
          <w:p w14:paraId="3E6F0B26"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w:t>
            </w:r>
          </w:p>
        </w:tc>
        <w:tc>
          <w:tcPr>
            <w:tcW w:w="1605" w:type="dxa"/>
            <w:vAlign w:val="center"/>
          </w:tcPr>
          <w:p w14:paraId="450B8D6B"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lang w:eastAsia="zh-CN"/>
              </w:rPr>
            </w:pPr>
            <w:r w:rsidRPr="00B2458B">
              <w:rPr>
                <w:rFonts w:ascii="Times New Roman" w:eastAsia="宋体" w:hAnsi="Times New Roman" w:hint="eastAsia"/>
                <w:sz w:val="18"/>
                <w:szCs w:val="21"/>
                <w:lang w:eastAsia="zh-CN"/>
              </w:rPr>
              <w:t>/</w:t>
            </w:r>
          </w:p>
        </w:tc>
      </w:tr>
      <w:tr w:rsidR="00772099" w14:paraId="2C6F7619" w14:textId="77777777" w:rsidTr="008D56F4">
        <w:trPr>
          <w:jc w:val="center"/>
        </w:trPr>
        <w:tc>
          <w:tcPr>
            <w:tcW w:w="1604" w:type="dxa"/>
            <w:vAlign w:val="center"/>
          </w:tcPr>
          <w:p w14:paraId="2B888761"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UE CBW=20M</w:t>
            </w:r>
          </w:p>
        </w:tc>
        <w:tc>
          <w:tcPr>
            <w:tcW w:w="1605" w:type="dxa"/>
            <w:vAlign w:val="center"/>
          </w:tcPr>
          <w:p w14:paraId="2FBE7054"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w:t>
            </w:r>
          </w:p>
        </w:tc>
        <w:tc>
          <w:tcPr>
            <w:tcW w:w="1605" w:type="dxa"/>
            <w:vAlign w:val="center"/>
          </w:tcPr>
          <w:p w14:paraId="37E8030F"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w:t>
            </w:r>
          </w:p>
        </w:tc>
        <w:tc>
          <w:tcPr>
            <w:tcW w:w="1605" w:type="dxa"/>
            <w:vAlign w:val="center"/>
          </w:tcPr>
          <w:p w14:paraId="5ACA274C"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w:t>
            </w:r>
          </w:p>
        </w:tc>
        <w:tc>
          <w:tcPr>
            <w:tcW w:w="1605" w:type="dxa"/>
            <w:vAlign w:val="center"/>
          </w:tcPr>
          <w:p w14:paraId="18526814"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hint="eastAsia"/>
                <w:sz w:val="18"/>
                <w:szCs w:val="21"/>
                <w:lang w:eastAsia="zh-CN"/>
              </w:rPr>
              <w:t>/</w:t>
            </w:r>
          </w:p>
        </w:tc>
      </w:tr>
      <w:tr w:rsidR="00772099" w14:paraId="741FDB39" w14:textId="77777777" w:rsidTr="008D56F4">
        <w:trPr>
          <w:jc w:val="center"/>
        </w:trPr>
        <w:tc>
          <w:tcPr>
            <w:tcW w:w="1604" w:type="dxa"/>
            <w:vAlign w:val="center"/>
          </w:tcPr>
          <w:p w14:paraId="4B1264B7"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UE CBW=40M</w:t>
            </w:r>
          </w:p>
        </w:tc>
        <w:tc>
          <w:tcPr>
            <w:tcW w:w="1605" w:type="dxa"/>
            <w:vAlign w:val="center"/>
          </w:tcPr>
          <w:p w14:paraId="1BAE8CD6"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w:t>
            </w:r>
          </w:p>
        </w:tc>
        <w:tc>
          <w:tcPr>
            <w:tcW w:w="1605" w:type="dxa"/>
            <w:vAlign w:val="center"/>
          </w:tcPr>
          <w:p w14:paraId="125DA4BE"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w:t>
            </w:r>
          </w:p>
        </w:tc>
        <w:tc>
          <w:tcPr>
            <w:tcW w:w="1605" w:type="dxa"/>
            <w:vAlign w:val="center"/>
          </w:tcPr>
          <w:p w14:paraId="2D85CCF0"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w:t>
            </w:r>
          </w:p>
        </w:tc>
        <w:tc>
          <w:tcPr>
            <w:tcW w:w="1605" w:type="dxa"/>
            <w:vAlign w:val="center"/>
          </w:tcPr>
          <w:p w14:paraId="0113EAB5"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-0.3</w:t>
            </w:r>
          </w:p>
        </w:tc>
      </w:tr>
      <w:tr w:rsidR="00772099" w14:paraId="1F136631" w14:textId="77777777" w:rsidTr="008D56F4">
        <w:trPr>
          <w:jc w:val="center"/>
        </w:trPr>
        <w:tc>
          <w:tcPr>
            <w:tcW w:w="1604" w:type="dxa"/>
            <w:vAlign w:val="center"/>
          </w:tcPr>
          <w:p w14:paraId="0529FFC4"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UE CBW=50M</w:t>
            </w:r>
          </w:p>
        </w:tc>
        <w:tc>
          <w:tcPr>
            <w:tcW w:w="1605" w:type="dxa"/>
            <w:vAlign w:val="center"/>
          </w:tcPr>
          <w:p w14:paraId="3745A9FE"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0.3</w:t>
            </w:r>
          </w:p>
        </w:tc>
        <w:tc>
          <w:tcPr>
            <w:tcW w:w="1605" w:type="dxa"/>
            <w:vAlign w:val="center"/>
          </w:tcPr>
          <w:p w14:paraId="06973A10"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0.3</w:t>
            </w:r>
          </w:p>
        </w:tc>
        <w:tc>
          <w:tcPr>
            <w:tcW w:w="1605" w:type="dxa"/>
            <w:vAlign w:val="center"/>
          </w:tcPr>
          <w:p w14:paraId="729B218B"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-0.1</w:t>
            </w:r>
          </w:p>
        </w:tc>
        <w:tc>
          <w:tcPr>
            <w:tcW w:w="1605" w:type="dxa"/>
            <w:vAlign w:val="center"/>
          </w:tcPr>
          <w:p w14:paraId="4462D85E" w14:textId="77777777" w:rsidR="00772099" w:rsidRPr="00B2458B" w:rsidRDefault="00772099" w:rsidP="008D56F4">
            <w:pPr>
              <w:overflowPunct w:val="0"/>
              <w:autoSpaceDE w:val="0"/>
              <w:autoSpaceDN w:val="0"/>
              <w:adjustRightInd w:val="0"/>
              <w:spacing w:after="120" w:line="300" w:lineRule="exact"/>
              <w:jc w:val="center"/>
              <w:textAlignment w:val="baseline"/>
              <w:rPr>
                <w:rFonts w:ascii="Times New Roman" w:eastAsia="宋体" w:hAnsi="Times New Roman"/>
                <w:sz w:val="18"/>
                <w:szCs w:val="21"/>
              </w:rPr>
            </w:pPr>
            <w:r w:rsidRPr="00B2458B">
              <w:rPr>
                <w:rFonts w:ascii="Times New Roman" w:eastAsia="宋体" w:hAnsi="Times New Roman"/>
                <w:sz w:val="18"/>
                <w:szCs w:val="21"/>
              </w:rPr>
              <w:t>-0.3</w:t>
            </w:r>
          </w:p>
        </w:tc>
      </w:tr>
    </w:tbl>
    <w:p w14:paraId="1D0C7B14" w14:textId="39AFEE76" w:rsidR="00FC41A5" w:rsidRPr="00656BFA" w:rsidRDefault="004D5339" w:rsidP="00944F4C">
      <w:pPr>
        <w:overflowPunct w:val="0"/>
        <w:autoSpaceDE w:val="0"/>
        <w:autoSpaceDN w:val="0"/>
        <w:adjustRightInd w:val="0"/>
        <w:spacing w:before="120" w:after="120" w:line="300" w:lineRule="exact"/>
        <w:textAlignment w:val="baseline"/>
        <w:rPr>
          <w:sz w:val="20"/>
          <w:szCs w:val="20"/>
        </w:rPr>
      </w:pPr>
      <w:r w:rsidRPr="00656BFA">
        <w:rPr>
          <w:rFonts w:ascii="Times New Roman" w:eastAsia="宋体" w:hAnsi="Times New Roman"/>
          <w:sz w:val="20"/>
          <w:szCs w:val="20"/>
        </w:rPr>
        <w:t xml:space="preserve">Both methods could relax IBE in </w:t>
      </w:r>
      <w:r w:rsidR="002C2DE7" w:rsidRPr="00656BFA">
        <w:rPr>
          <w:rFonts w:ascii="Times New Roman" w:eastAsia="宋体" w:hAnsi="Times New Roman"/>
          <w:sz w:val="20"/>
          <w:szCs w:val="20"/>
        </w:rPr>
        <w:t xml:space="preserve">the </w:t>
      </w:r>
      <w:r w:rsidRPr="00656BFA">
        <w:rPr>
          <w:rFonts w:ascii="Times New Roman" w:eastAsia="宋体" w:hAnsi="Times New Roman"/>
          <w:sz w:val="20"/>
          <w:szCs w:val="20"/>
        </w:rPr>
        <w:t xml:space="preserve">GB somewhat to help bring the MPR down to </w:t>
      </w:r>
      <w:r w:rsidR="00EA3C90">
        <w:rPr>
          <w:rFonts w:ascii="Times New Roman" w:eastAsia="宋体" w:hAnsi="Times New Roman"/>
          <w:sz w:val="20"/>
          <w:szCs w:val="20"/>
        </w:rPr>
        <w:t xml:space="preserve">the </w:t>
      </w:r>
      <w:r w:rsidRPr="00656BFA">
        <w:rPr>
          <w:rFonts w:ascii="Times New Roman" w:eastAsia="宋体" w:hAnsi="Times New Roman"/>
          <w:sz w:val="20"/>
          <w:szCs w:val="20"/>
        </w:rPr>
        <w:t>in</w:t>
      </w:r>
      <w:r w:rsidR="002C2DE7" w:rsidRPr="00656BFA">
        <w:rPr>
          <w:rFonts w:ascii="Times New Roman" w:eastAsia="宋体" w:hAnsi="Times New Roman"/>
          <w:sz w:val="20"/>
          <w:szCs w:val="20"/>
        </w:rPr>
        <w:t>ner</w:t>
      </w:r>
      <w:r w:rsidRPr="00656BFA">
        <w:rPr>
          <w:rFonts w:ascii="Times New Roman" w:eastAsia="宋体" w:hAnsi="Times New Roman"/>
          <w:sz w:val="20"/>
          <w:szCs w:val="20"/>
        </w:rPr>
        <w:t xml:space="preserve"> level</w:t>
      </w:r>
      <w:r w:rsidR="008D4227" w:rsidRPr="00656BFA">
        <w:rPr>
          <w:rFonts w:ascii="Times New Roman" w:eastAsia="宋体" w:hAnsi="Times New Roman"/>
          <w:sz w:val="20"/>
          <w:szCs w:val="20"/>
        </w:rPr>
        <w:t>, which could be seen in the simulation results</w:t>
      </w:r>
      <w:r w:rsidR="00BD41AA">
        <w:rPr>
          <w:rFonts w:ascii="Times New Roman" w:eastAsia="宋体" w:hAnsi="Times New Roman"/>
          <w:sz w:val="20"/>
          <w:szCs w:val="20"/>
        </w:rPr>
        <w:t xml:space="preserve"> in </w:t>
      </w:r>
      <w:r w:rsidR="003A3561">
        <w:rPr>
          <w:rFonts w:ascii="Times New Roman" w:eastAsia="宋体" w:hAnsi="Times New Roman"/>
          <w:sz w:val="20"/>
          <w:szCs w:val="20"/>
        </w:rPr>
        <w:t>Table 2</w:t>
      </w:r>
      <w:r w:rsidR="00A86109" w:rsidRPr="00656BFA">
        <w:rPr>
          <w:rFonts w:ascii="Times New Roman" w:eastAsia="宋体" w:hAnsi="Times New Roman"/>
          <w:sz w:val="20"/>
          <w:szCs w:val="20"/>
        </w:rPr>
        <w:t>.</w:t>
      </w:r>
      <w:r w:rsidR="00A86109" w:rsidRPr="00656BFA">
        <w:rPr>
          <w:sz w:val="20"/>
          <w:szCs w:val="20"/>
        </w:rPr>
        <w:t xml:space="preserve"> </w:t>
      </w:r>
    </w:p>
    <w:p w14:paraId="2556189F" w14:textId="75C4A29D" w:rsidR="003F079F" w:rsidRDefault="00B53AEE" w:rsidP="00944F4C">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656BFA">
        <w:rPr>
          <w:rFonts w:ascii="Times New Roman" w:eastAsia="宋体" w:hAnsi="Times New Roman"/>
          <w:sz w:val="20"/>
          <w:szCs w:val="20"/>
        </w:rPr>
        <w:t>S</w:t>
      </w:r>
      <w:r w:rsidRPr="00656BFA">
        <w:rPr>
          <w:rFonts w:ascii="Times New Roman" w:eastAsia="宋体" w:hAnsi="Times New Roman" w:hint="eastAsia"/>
          <w:sz w:val="20"/>
          <w:szCs w:val="20"/>
        </w:rPr>
        <w:t>imilarly</w:t>
      </w:r>
      <w:r w:rsidRPr="00656BFA">
        <w:rPr>
          <w:rFonts w:ascii="Times New Roman" w:eastAsia="宋体" w:hAnsi="Times New Roman"/>
          <w:sz w:val="20"/>
          <w:szCs w:val="20"/>
        </w:rPr>
        <w:t xml:space="preserve">, for </w:t>
      </w:r>
      <w:r w:rsidR="003A3561">
        <w:rPr>
          <w:rFonts w:ascii="Times New Roman" w:eastAsia="宋体" w:hAnsi="Times New Roman"/>
          <w:sz w:val="20"/>
          <w:szCs w:val="20"/>
        </w:rPr>
        <w:t>Case 1</w:t>
      </w:r>
      <w:r w:rsidR="00EB686E" w:rsidRPr="00656BFA">
        <w:rPr>
          <w:rFonts w:ascii="Times New Roman" w:eastAsia="宋体" w:hAnsi="Times New Roman"/>
          <w:sz w:val="20"/>
          <w:szCs w:val="20"/>
        </w:rPr>
        <w:t>,</w:t>
      </w:r>
      <w:r w:rsidRPr="00656BFA">
        <w:rPr>
          <w:rFonts w:ascii="Times New Roman" w:eastAsia="宋体" w:hAnsi="Times New Roman"/>
          <w:sz w:val="20"/>
          <w:szCs w:val="20"/>
        </w:rPr>
        <w:t xml:space="preserve"> if following the same two relaxing ways </w:t>
      </w:r>
      <w:r w:rsidR="003A3561">
        <w:rPr>
          <w:rFonts w:ascii="Times New Roman" w:eastAsia="宋体" w:hAnsi="Times New Roman"/>
          <w:sz w:val="20"/>
          <w:szCs w:val="20"/>
        </w:rPr>
        <w:t>as</w:t>
      </w:r>
      <w:r w:rsidRPr="00656BFA">
        <w:rPr>
          <w:rFonts w:ascii="Times New Roman" w:eastAsia="宋体" w:hAnsi="Times New Roman"/>
          <w:sz w:val="20"/>
          <w:szCs w:val="20"/>
        </w:rPr>
        <w:t xml:space="preserve"> </w:t>
      </w:r>
      <w:r w:rsidR="0099324F">
        <w:rPr>
          <w:rFonts w:ascii="Times New Roman" w:eastAsia="宋体" w:hAnsi="Times New Roman"/>
          <w:sz w:val="20"/>
          <w:szCs w:val="20"/>
        </w:rPr>
        <w:t>Case 3</w:t>
      </w:r>
      <w:r w:rsidRPr="00656BFA">
        <w:rPr>
          <w:rFonts w:ascii="Times New Roman" w:eastAsia="宋体" w:hAnsi="Times New Roman"/>
          <w:sz w:val="20"/>
          <w:szCs w:val="20"/>
        </w:rPr>
        <w:t xml:space="preserve">, the IBE-limit problem would not exist anymore, the corresponding simulation results </w:t>
      </w:r>
      <w:r w:rsidR="0099324F">
        <w:rPr>
          <w:rFonts w:ascii="Times New Roman" w:eastAsia="宋体" w:hAnsi="Times New Roman"/>
          <w:sz w:val="20"/>
          <w:szCs w:val="20"/>
        </w:rPr>
        <w:t>are</w:t>
      </w:r>
      <w:r w:rsidRPr="00656BFA">
        <w:rPr>
          <w:rFonts w:ascii="Times New Roman" w:eastAsia="宋体" w:hAnsi="Times New Roman"/>
          <w:sz w:val="20"/>
          <w:szCs w:val="20"/>
        </w:rPr>
        <w:t xml:space="preserve"> omitted here. </w:t>
      </w:r>
    </w:p>
    <w:p w14:paraId="33663384" w14:textId="0448F538" w:rsidR="00047B4A" w:rsidRPr="00047B4A" w:rsidRDefault="00047B4A" w:rsidP="00047B4A">
      <w:pPr>
        <w:overflowPunct w:val="0"/>
        <w:autoSpaceDE w:val="0"/>
        <w:autoSpaceDN w:val="0"/>
        <w:adjustRightInd w:val="0"/>
        <w:spacing w:before="120" w:after="120" w:line="300" w:lineRule="exact"/>
        <w:textAlignment w:val="baseline"/>
        <w:rPr>
          <w:rFonts w:ascii="Times New Roman" w:eastAsia="宋体" w:hAnsi="Times New Roman"/>
          <w:b/>
          <w:sz w:val="20"/>
          <w:szCs w:val="21"/>
        </w:rPr>
      </w:pPr>
      <w:r w:rsidRPr="00817580">
        <w:rPr>
          <w:rFonts w:ascii="Times New Roman" w:eastAsia="宋体" w:hAnsi="Times New Roman"/>
          <w:b/>
          <w:sz w:val="20"/>
          <w:szCs w:val="21"/>
        </w:rPr>
        <w:t>O</w:t>
      </w:r>
      <w:r w:rsidRPr="00817580">
        <w:rPr>
          <w:rFonts w:ascii="Times New Roman" w:eastAsia="宋体" w:hAnsi="Times New Roman" w:hint="eastAsia"/>
          <w:b/>
          <w:sz w:val="20"/>
          <w:szCs w:val="21"/>
        </w:rPr>
        <w:t>bservation</w:t>
      </w:r>
      <w:r>
        <w:rPr>
          <w:rFonts w:ascii="Times New Roman" w:eastAsia="宋体" w:hAnsi="Times New Roman"/>
          <w:b/>
          <w:sz w:val="20"/>
          <w:szCs w:val="21"/>
        </w:rPr>
        <w:t xml:space="preserve"> </w:t>
      </w:r>
      <w:r w:rsidR="00DD2483">
        <w:rPr>
          <w:rFonts w:ascii="Times New Roman" w:eastAsia="宋体" w:hAnsi="Times New Roman"/>
          <w:b/>
          <w:sz w:val="20"/>
          <w:szCs w:val="21"/>
        </w:rPr>
        <w:t>6</w:t>
      </w:r>
      <w:r w:rsidRPr="00047B4A">
        <w:rPr>
          <w:rFonts w:ascii="Times New Roman" w:eastAsia="宋体" w:hAnsi="Times New Roman" w:hint="eastAsia"/>
          <w:b/>
          <w:sz w:val="20"/>
          <w:szCs w:val="21"/>
        </w:rPr>
        <w:t>:</w:t>
      </w:r>
      <w:r w:rsidRPr="00047B4A">
        <w:rPr>
          <w:rFonts w:ascii="Times New Roman" w:eastAsia="宋体" w:hAnsi="Times New Roman"/>
          <w:b/>
          <w:sz w:val="20"/>
          <w:szCs w:val="21"/>
        </w:rPr>
        <w:t xml:space="preserve"> I</w:t>
      </w:r>
      <w:r w:rsidRPr="00047B4A">
        <w:rPr>
          <w:rFonts w:ascii="Times New Roman" w:eastAsia="宋体" w:hAnsi="Times New Roman" w:hint="eastAsia"/>
          <w:b/>
          <w:sz w:val="20"/>
          <w:szCs w:val="21"/>
        </w:rPr>
        <w:t>f</w:t>
      </w:r>
      <w:r w:rsidRPr="00047B4A">
        <w:rPr>
          <w:rFonts w:ascii="Times New Roman" w:eastAsia="宋体" w:hAnsi="Times New Roman"/>
          <w:b/>
          <w:sz w:val="20"/>
          <w:szCs w:val="21"/>
        </w:rPr>
        <w:t xml:space="preserve"> the extended RBs are allocated from the GB of the original UE(option1 in Issue1), then regardless of the IBE in the extended RBs takes a stepped line or a horizontal line(</w:t>
      </w:r>
      <w:r w:rsidR="00E756FD">
        <w:rPr>
          <w:rFonts w:ascii="Times New Roman" w:eastAsia="宋体" w:hAnsi="Times New Roman"/>
          <w:b/>
          <w:sz w:val="20"/>
          <w:szCs w:val="21"/>
        </w:rPr>
        <w:t>case 1 or case3</w:t>
      </w:r>
      <w:r w:rsidRPr="00047B4A">
        <w:rPr>
          <w:rFonts w:ascii="Times New Roman" w:eastAsia="宋体" w:hAnsi="Times New Roman"/>
          <w:b/>
          <w:sz w:val="20"/>
          <w:szCs w:val="21"/>
        </w:rPr>
        <w:t xml:space="preserve">), the MPR of the outer config with full RB allocation </w:t>
      </w:r>
      <w:r w:rsidRPr="00047B4A">
        <w:rPr>
          <w:rFonts w:ascii="Times New Roman" w:eastAsia="宋体" w:hAnsi="Times New Roman" w:hint="eastAsia"/>
          <w:b/>
          <w:sz w:val="20"/>
          <w:szCs w:val="21"/>
        </w:rPr>
        <w:t>may</w:t>
      </w:r>
      <w:r w:rsidRPr="00047B4A">
        <w:rPr>
          <w:rFonts w:ascii="Times New Roman" w:eastAsia="宋体" w:hAnsi="Times New Roman"/>
          <w:b/>
          <w:sz w:val="20"/>
          <w:szCs w:val="21"/>
        </w:rPr>
        <w:t xml:space="preserve"> cannot reduce to inner’s level, which is limited by the IBE in the GB of the original UE.</w:t>
      </w:r>
    </w:p>
    <w:p w14:paraId="0B360B8F" w14:textId="24153F02" w:rsidR="00047B4A" w:rsidRPr="00047B4A" w:rsidRDefault="00047B4A" w:rsidP="00047B4A">
      <w:pPr>
        <w:overflowPunct w:val="0"/>
        <w:autoSpaceDE w:val="0"/>
        <w:autoSpaceDN w:val="0"/>
        <w:adjustRightInd w:val="0"/>
        <w:spacing w:after="120" w:line="300" w:lineRule="exact"/>
        <w:textAlignment w:val="baseline"/>
        <w:rPr>
          <w:rFonts w:ascii="Times New Roman" w:eastAsia="宋体" w:hAnsi="Times New Roman"/>
          <w:b/>
          <w:sz w:val="20"/>
          <w:szCs w:val="21"/>
        </w:rPr>
      </w:pPr>
      <w:r w:rsidRPr="00047B4A">
        <w:rPr>
          <w:rFonts w:ascii="Times New Roman" w:eastAsia="宋体" w:hAnsi="Times New Roman"/>
          <w:b/>
          <w:sz w:val="20"/>
          <w:szCs w:val="21"/>
        </w:rPr>
        <w:t>O</w:t>
      </w:r>
      <w:r w:rsidRPr="00047B4A">
        <w:rPr>
          <w:rFonts w:ascii="Times New Roman" w:eastAsia="宋体" w:hAnsi="Times New Roman" w:hint="eastAsia"/>
          <w:b/>
          <w:sz w:val="20"/>
          <w:szCs w:val="21"/>
        </w:rPr>
        <w:t>bservation</w:t>
      </w:r>
      <w:r>
        <w:rPr>
          <w:rFonts w:ascii="Times New Roman" w:eastAsia="宋体" w:hAnsi="Times New Roman"/>
          <w:b/>
          <w:sz w:val="20"/>
          <w:szCs w:val="21"/>
        </w:rPr>
        <w:t xml:space="preserve"> </w:t>
      </w:r>
      <w:r w:rsidR="00DD2483">
        <w:rPr>
          <w:rFonts w:ascii="Times New Roman" w:eastAsia="宋体" w:hAnsi="Times New Roman"/>
          <w:b/>
          <w:sz w:val="20"/>
          <w:szCs w:val="21"/>
        </w:rPr>
        <w:t>7</w:t>
      </w:r>
      <w:r w:rsidRPr="00047B4A">
        <w:rPr>
          <w:rFonts w:ascii="Times New Roman" w:eastAsia="宋体" w:hAnsi="Times New Roman" w:hint="eastAsia"/>
          <w:b/>
          <w:sz w:val="20"/>
          <w:szCs w:val="21"/>
        </w:rPr>
        <w:t>:</w:t>
      </w:r>
      <w:r w:rsidRPr="00047B4A">
        <w:rPr>
          <w:rFonts w:ascii="Times New Roman" w:eastAsia="宋体" w:hAnsi="Times New Roman"/>
          <w:b/>
          <w:sz w:val="20"/>
          <w:szCs w:val="21"/>
        </w:rPr>
        <w:t xml:space="preserve"> For the </w:t>
      </w:r>
      <w:r w:rsidR="00C3447F">
        <w:rPr>
          <w:rFonts w:ascii="Times New Roman" w:eastAsia="宋体" w:hAnsi="Times New Roman"/>
          <w:b/>
          <w:sz w:val="20"/>
          <w:szCs w:val="21"/>
        </w:rPr>
        <w:t xml:space="preserve">cases that the </w:t>
      </w:r>
      <w:r w:rsidRPr="00047B4A">
        <w:rPr>
          <w:rFonts w:ascii="Times New Roman" w:eastAsia="宋体" w:hAnsi="Times New Roman"/>
          <w:b/>
          <w:sz w:val="20"/>
          <w:szCs w:val="21"/>
        </w:rPr>
        <w:t xml:space="preserve">extended RBs </w:t>
      </w:r>
      <w:r w:rsidR="00941240">
        <w:rPr>
          <w:rFonts w:ascii="Times New Roman" w:eastAsia="宋体" w:hAnsi="Times New Roman"/>
          <w:b/>
          <w:sz w:val="20"/>
          <w:szCs w:val="21"/>
        </w:rPr>
        <w:t>occupy</w:t>
      </w:r>
      <w:r w:rsidRPr="00047B4A">
        <w:rPr>
          <w:rFonts w:ascii="Times New Roman" w:eastAsia="宋体" w:hAnsi="Times New Roman"/>
          <w:b/>
          <w:sz w:val="20"/>
          <w:szCs w:val="21"/>
        </w:rPr>
        <w:t xml:space="preserve"> the GB of the original UE(</w:t>
      </w:r>
      <w:r w:rsidR="00E305EE">
        <w:rPr>
          <w:rFonts w:ascii="Times New Roman" w:eastAsia="宋体" w:hAnsi="Times New Roman"/>
          <w:b/>
          <w:sz w:val="20"/>
          <w:szCs w:val="21"/>
        </w:rPr>
        <w:t xml:space="preserve">case 1 </w:t>
      </w:r>
      <w:r w:rsidR="003A2930">
        <w:rPr>
          <w:rFonts w:ascii="Times New Roman" w:eastAsia="宋体" w:hAnsi="Times New Roman"/>
          <w:b/>
          <w:sz w:val="20"/>
          <w:szCs w:val="21"/>
        </w:rPr>
        <w:t>and</w:t>
      </w:r>
      <w:r w:rsidR="00E305EE">
        <w:rPr>
          <w:rFonts w:ascii="Times New Roman" w:eastAsia="宋体" w:hAnsi="Times New Roman"/>
          <w:b/>
          <w:sz w:val="20"/>
          <w:szCs w:val="21"/>
        </w:rPr>
        <w:t xml:space="preserve"> </w:t>
      </w:r>
      <w:r w:rsidR="003A2930">
        <w:rPr>
          <w:rFonts w:ascii="Times New Roman" w:eastAsia="宋体" w:hAnsi="Times New Roman"/>
          <w:b/>
          <w:sz w:val="20"/>
          <w:szCs w:val="21"/>
        </w:rPr>
        <w:t>case 3</w:t>
      </w:r>
      <w:r w:rsidRPr="00047B4A">
        <w:rPr>
          <w:rFonts w:ascii="Times New Roman" w:eastAsia="宋体" w:hAnsi="Times New Roman"/>
          <w:b/>
          <w:sz w:val="20"/>
          <w:szCs w:val="21"/>
        </w:rPr>
        <w:t xml:space="preserve">), </w:t>
      </w:r>
      <w:r w:rsidRPr="00047B4A">
        <w:rPr>
          <w:rFonts w:ascii="Times New Roman" w:eastAsia="宋体" w:hAnsi="Times New Roman" w:hint="eastAsia"/>
          <w:b/>
          <w:sz w:val="20"/>
          <w:szCs w:val="21"/>
        </w:rPr>
        <w:t>if</w:t>
      </w:r>
      <w:r w:rsidRPr="00047B4A">
        <w:rPr>
          <w:rFonts w:ascii="Times New Roman" w:eastAsia="宋体" w:hAnsi="Times New Roman"/>
          <w:b/>
          <w:sz w:val="20"/>
          <w:szCs w:val="21"/>
        </w:rPr>
        <w:t xml:space="preserve"> skip</w:t>
      </w:r>
      <w:r w:rsidR="000B2C6D">
        <w:rPr>
          <w:rFonts w:ascii="Times New Roman" w:eastAsia="宋体" w:hAnsi="Times New Roman"/>
          <w:b/>
          <w:sz w:val="20"/>
          <w:szCs w:val="21"/>
        </w:rPr>
        <w:t>ping</w:t>
      </w:r>
      <w:r w:rsidRPr="00047B4A">
        <w:rPr>
          <w:rFonts w:ascii="Times New Roman" w:eastAsia="宋体" w:hAnsi="Times New Roman"/>
          <w:b/>
          <w:sz w:val="20"/>
          <w:szCs w:val="21"/>
        </w:rPr>
        <w:t xml:space="preserve"> the IBE evaluation or relax</w:t>
      </w:r>
      <w:r w:rsidR="009A231F">
        <w:rPr>
          <w:rFonts w:ascii="Times New Roman" w:eastAsia="宋体" w:hAnsi="Times New Roman"/>
          <w:b/>
          <w:sz w:val="20"/>
          <w:szCs w:val="21"/>
        </w:rPr>
        <w:t>ing</w:t>
      </w:r>
      <w:r w:rsidRPr="00047B4A">
        <w:rPr>
          <w:rFonts w:ascii="Times New Roman" w:eastAsia="宋体" w:hAnsi="Times New Roman"/>
          <w:b/>
          <w:sz w:val="20"/>
          <w:szCs w:val="21"/>
        </w:rPr>
        <w:t xml:space="preserve"> EVM in the IBE formula to that for BPSK, the IBE inside the GB would be relaxed effectively.</w:t>
      </w:r>
    </w:p>
    <w:p w14:paraId="6D66B713" w14:textId="2FD0515E" w:rsidR="006B43D3" w:rsidRPr="00656BFA" w:rsidRDefault="006B43D3" w:rsidP="00944F4C">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656BFA">
        <w:rPr>
          <w:rFonts w:ascii="Times New Roman" w:eastAsia="宋体" w:hAnsi="Times New Roman"/>
          <w:sz w:val="20"/>
          <w:szCs w:val="20"/>
        </w:rPr>
        <w:t>Additionally, for Case 4, it essentially shifts the stepped IBE metrics within the GB to the range outside of the GB</w:t>
      </w:r>
      <w:r w:rsidR="00E400C0" w:rsidRPr="00656BFA">
        <w:rPr>
          <w:rFonts w:ascii="Times New Roman" w:eastAsia="宋体" w:hAnsi="Times New Roman"/>
          <w:sz w:val="20"/>
          <w:szCs w:val="20"/>
        </w:rPr>
        <w:t>.</w:t>
      </w:r>
      <w:r w:rsidRPr="00656BFA">
        <w:rPr>
          <w:rFonts w:ascii="Times New Roman" w:eastAsia="宋体" w:hAnsi="Times New Roman"/>
          <w:sz w:val="20"/>
          <w:szCs w:val="20"/>
        </w:rPr>
        <w:t xml:space="preserve"> As a result, it is more relaxed compared to Case 3 </w:t>
      </w:r>
      <w:r w:rsidR="00E400C0" w:rsidRPr="00656BFA">
        <w:rPr>
          <w:rFonts w:ascii="Times New Roman" w:eastAsia="宋体" w:hAnsi="Times New Roman"/>
          <w:sz w:val="20"/>
          <w:szCs w:val="20"/>
        </w:rPr>
        <w:t>with</w:t>
      </w:r>
      <w:r w:rsidRPr="00656BFA">
        <w:rPr>
          <w:rFonts w:ascii="Times New Roman" w:eastAsia="宋体" w:hAnsi="Times New Roman"/>
          <w:sz w:val="20"/>
          <w:szCs w:val="20"/>
        </w:rPr>
        <w:t xml:space="preserve"> Way 1, thus still ensuring the effectiveness of MPR reduction.</w:t>
      </w:r>
      <w:r w:rsidR="008E1B6C" w:rsidRPr="00656BFA">
        <w:rPr>
          <w:rFonts w:ascii="Times New Roman" w:eastAsia="宋体" w:hAnsi="Times New Roman"/>
          <w:sz w:val="20"/>
          <w:szCs w:val="20"/>
        </w:rPr>
        <w:t xml:space="preserve"> H</w:t>
      </w:r>
      <w:r w:rsidR="008E1B6C" w:rsidRPr="00656BFA">
        <w:rPr>
          <w:rFonts w:ascii="Times New Roman" w:eastAsia="宋体" w:hAnsi="Times New Roman" w:hint="eastAsia"/>
          <w:sz w:val="20"/>
          <w:szCs w:val="20"/>
        </w:rPr>
        <w:t>owever</w:t>
      </w:r>
      <w:r w:rsidR="00F9368D" w:rsidRPr="00656BFA">
        <w:rPr>
          <w:rFonts w:ascii="Times New Roman" w:eastAsia="宋体" w:hAnsi="Times New Roman" w:hint="eastAsia"/>
          <w:sz w:val="20"/>
          <w:szCs w:val="20"/>
        </w:rPr>
        <w:t>,</w:t>
      </w:r>
      <w:r w:rsidR="00F9368D" w:rsidRPr="00656BFA">
        <w:rPr>
          <w:rFonts w:ascii="Times New Roman" w:eastAsia="宋体" w:hAnsi="Times New Roman"/>
          <w:sz w:val="20"/>
          <w:szCs w:val="20"/>
        </w:rPr>
        <w:t xml:space="preserve"> </w:t>
      </w:r>
      <w:r w:rsidR="00AF6CB8">
        <w:rPr>
          <w:rFonts w:ascii="Times New Roman" w:eastAsia="宋体" w:hAnsi="Times New Roman"/>
          <w:sz w:val="20"/>
          <w:szCs w:val="20"/>
        </w:rPr>
        <w:t>it</w:t>
      </w:r>
      <w:r w:rsidR="00AF6CB8" w:rsidRPr="00AF6CB8">
        <w:rPr>
          <w:rFonts w:ascii="Times New Roman" w:eastAsia="宋体" w:hAnsi="Times New Roman"/>
          <w:sz w:val="20"/>
          <w:szCs w:val="20"/>
        </w:rPr>
        <w:t xml:space="preserve"> is a less intuitive scheme because it </w:t>
      </w:r>
      <w:r w:rsidR="00FE3648">
        <w:rPr>
          <w:rFonts w:ascii="Times New Roman" w:eastAsia="宋体" w:hAnsi="Times New Roman"/>
          <w:sz w:val="20"/>
          <w:szCs w:val="20"/>
        </w:rPr>
        <w:t>needs</w:t>
      </w:r>
      <w:r w:rsidR="00AF6CB8" w:rsidRPr="00AF6CB8">
        <w:rPr>
          <w:rFonts w:ascii="Times New Roman" w:eastAsia="宋体" w:hAnsi="Times New Roman"/>
          <w:sz w:val="20"/>
          <w:szCs w:val="20"/>
        </w:rPr>
        <w:t xml:space="preserve"> to identify the </w:t>
      </w:r>
      <m:oMath>
        <m:r>
          <w:rPr>
            <w:rFonts w:ascii="Cambria Math" w:eastAsia="宋体" w:hAnsi="Cambria Math" w:cs="Times New Roman"/>
            <w:sz w:val="20"/>
            <w:szCs w:val="21"/>
          </w:rPr>
          <m:t>∆</m:t>
        </m:r>
      </m:oMath>
      <w:r w:rsidR="00AF6CB8" w:rsidRPr="00AF6CB8">
        <w:rPr>
          <w:rFonts w:ascii="Times New Roman" w:eastAsia="宋体" w:hAnsi="Times New Roman"/>
          <w:sz w:val="20"/>
          <w:szCs w:val="20"/>
        </w:rPr>
        <w:t>RB value of the last non-allocated RB in the original UE CBW and +1 on top of that to assign it to the first RB in the extended CBW, and then compute the IBE accordingly</w:t>
      </w:r>
      <w:r w:rsidR="00FE3648">
        <w:rPr>
          <w:rFonts w:ascii="Times New Roman" w:eastAsia="宋体" w:hAnsi="Times New Roman"/>
          <w:sz w:val="20"/>
          <w:szCs w:val="20"/>
        </w:rPr>
        <w:t xml:space="preserve">, which is </w:t>
      </w:r>
      <w:r w:rsidR="00FE3648" w:rsidRPr="00AF6CB8">
        <w:rPr>
          <w:rFonts w:ascii="Times New Roman" w:eastAsia="宋体" w:hAnsi="Times New Roman"/>
          <w:sz w:val="20"/>
          <w:szCs w:val="20"/>
        </w:rPr>
        <w:t>relatively cumbersome</w:t>
      </w:r>
      <w:r w:rsidR="00FE3648">
        <w:rPr>
          <w:rFonts w:ascii="Times New Roman" w:eastAsia="宋体" w:hAnsi="Times New Roman"/>
          <w:sz w:val="20"/>
          <w:szCs w:val="20"/>
        </w:rPr>
        <w:t>.</w:t>
      </w:r>
    </w:p>
    <w:p w14:paraId="48029A62" w14:textId="25000D94" w:rsidR="00AC182B" w:rsidRPr="00047B4A" w:rsidRDefault="00AC182B" w:rsidP="00E4115F">
      <w:pPr>
        <w:overflowPunct w:val="0"/>
        <w:autoSpaceDE w:val="0"/>
        <w:autoSpaceDN w:val="0"/>
        <w:adjustRightInd w:val="0"/>
        <w:spacing w:before="120" w:after="120" w:line="300" w:lineRule="exact"/>
        <w:textAlignment w:val="baseline"/>
        <w:rPr>
          <w:rFonts w:ascii="Times New Roman" w:eastAsia="宋体" w:hAnsi="Times New Roman"/>
          <w:b/>
          <w:sz w:val="20"/>
          <w:szCs w:val="21"/>
        </w:rPr>
      </w:pPr>
      <w:r w:rsidRPr="00047B4A">
        <w:rPr>
          <w:rFonts w:ascii="Times New Roman" w:eastAsia="宋体" w:hAnsi="Times New Roman"/>
          <w:b/>
          <w:sz w:val="20"/>
          <w:szCs w:val="21"/>
        </w:rPr>
        <w:t>Proposal</w:t>
      </w:r>
      <w:r w:rsidR="00BE6D9C">
        <w:rPr>
          <w:rFonts w:ascii="Times New Roman" w:eastAsia="宋体" w:hAnsi="Times New Roman"/>
          <w:b/>
          <w:sz w:val="20"/>
          <w:szCs w:val="21"/>
        </w:rPr>
        <w:t xml:space="preserve"> 2</w:t>
      </w:r>
      <w:r w:rsidR="00532CAB">
        <w:rPr>
          <w:rFonts w:ascii="Times New Roman" w:eastAsia="宋体" w:hAnsi="Times New Roman"/>
          <w:b/>
          <w:sz w:val="20"/>
          <w:szCs w:val="21"/>
        </w:rPr>
        <w:t>:</w:t>
      </w:r>
      <w:r w:rsidRPr="00047B4A">
        <w:rPr>
          <w:rFonts w:ascii="Times New Roman" w:eastAsia="宋体" w:hAnsi="Times New Roman"/>
          <w:b/>
          <w:sz w:val="20"/>
          <w:szCs w:val="21"/>
        </w:rPr>
        <w:t xml:space="preserve"> </w:t>
      </w:r>
      <w:r w:rsidR="00AF24F3" w:rsidRPr="00047B4A">
        <w:rPr>
          <w:rFonts w:ascii="Times New Roman" w:eastAsia="宋体" w:hAnsi="Times New Roman"/>
          <w:b/>
          <w:sz w:val="20"/>
          <w:szCs w:val="21"/>
        </w:rPr>
        <w:t>I</w:t>
      </w:r>
      <w:r w:rsidR="00AF24F3" w:rsidRPr="00047B4A">
        <w:rPr>
          <w:rFonts w:ascii="Times New Roman" w:eastAsia="宋体" w:hAnsi="Times New Roman" w:hint="eastAsia"/>
          <w:b/>
          <w:sz w:val="20"/>
          <w:szCs w:val="21"/>
        </w:rPr>
        <w:t>f</w:t>
      </w:r>
      <w:r w:rsidR="00AF24F3" w:rsidRPr="00047B4A">
        <w:rPr>
          <w:rFonts w:ascii="Times New Roman" w:eastAsia="宋体" w:hAnsi="Times New Roman"/>
          <w:b/>
          <w:sz w:val="20"/>
          <w:szCs w:val="21"/>
        </w:rPr>
        <w:t xml:space="preserve"> the extended RBs are allocated from the GB of the original UE</w:t>
      </w:r>
      <w:r w:rsidR="00313A32">
        <w:rPr>
          <w:rFonts w:ascii="Times New Roman" w:eastAsia="宋体" w:hAnsi="Times New Roman"/>
          <w:b/>
          <w:sz w:val="20"/>
          <w:szCs w:val="21"/>
        </w:rPr>
        <w:t xml:space="preserve"> </w:t>
      </w:r>
      <w:r w:rsidR="00FD00C4">
        <w:rPr>
          <w:rFonts w:ascii="Times New Roman" w:eastAsia="宋体" w:hAnsi="Times New Roman"/>
          <w:b/>
          <w:sz w:val="20"/>
          <w:szCs w:val="21"/>
        </w:rPr>
        <w:t>(case1/3)</w:t>
      </w:r>
      <w:r w:rsidR="00AF24F3" w:rsidRPr="00047B4A">
        <w:rPr>
          <w:rFonts w:ascii="Times New Roman" w:eastAsia="宋体" w:hAnsi="Times New Roman"/>
          <w:b/>
          <w:sz w:val="20"/>
          <w:szCs w:val="21"/>
        </w:rPr>
        <w:t xml:space="preserve">, then the IBE in the GB should be relaxed to ensure the MPR of outer allocation </w:t>
      </w:r>
      <w:r w:rsidR="00DE0F8C">
        <w:rPr>
          <w:rFonts w:ascii="Times New Roman" w:eastAsia="宋体" w:hAnsi="Times New Roman"/>
          <w:b/>
          <w:sz w:val="20"/>
          <w:szCs w:val="21"/>
        </w:rPr>
        <w:t>reduces</w:t>
      </w:r>
      <w:r w:rsidR="00AF24F3" w:rsidRPr="00047B4A">
        <w:rPr>
          <w:rFonts w:ascii="Times New Roman" w:eastAsia="宋体" w:hAnsi="Times New Roman"/>
          <w:b/>
          <w:sz w:val="20"/>
          <w:szCs w:val="21"/>
        </w:rPr>
        <w:t xml:space="preserve"> to </w:t>
      </w:r>
      <w:r w:rsidR="00054BB2">
        <w:rPr>
          <w:rFonts w:ascii="Times New Roman" w:eastAsia="宋体" w:hAnsi="Times New Roman"/>
          <w:b/>
          <w:sz w:val="20"/>
          <w:szCs w:val="21"/>
        </w:rPr>
        <w:t xml:space="preserve">the </w:t>
      </w:r>
      <w:r w:rsidR="00AF24F3" w:rsidRPr="00047B4A">
        <w:rPr>
          <w:rFonts w:ascii="Times New Roman" w:eastAsia="宋体" w:hAnsi="Times New Roman"/>
          <w:b/>
          <w:sz w:val="20"/>
          <w:szCs w:val="21"/>
        </w:rPr>
        <w:t>inner level:</w:t>
      </w:r>
    </w:p>
    <w:p w14:paraId="5F0B7559" w14:textId="02D3BA17" w:rsidR="00AF24F3" w:rsidRPr="00047B4A" w:rsidRDefault="00DE0F8C" w:rsidP="008B659C">
      <w:pPr>
        <w:pStyle w:val="afb"/>
        <w:numPr>
          <w:ilvl w:val="0"/>
          <w:numId w:val="16"/>
        </w:numPr>
        <w:overflowPunct w:val="0"/>
        <w:autoSpaceDE w:val="0"/>
        <w:autoSpaceDN w:val="0"/>
        <w:adjustRightInd w:val="0"/>
        <w:spacing w:after="120" w:line="300" w:lineRule="exact"/>
        <w:textAlignment w:val="baseline"/>
        <w:rPr>
          <w:rFonts w:ascii="Times New Roman" w:eastAsia="宋体" w:hAnsi="Times New Roman" w:cstheme="minorBidi"/>
          <w:b/>
          <w:kern w:val="2"/>
          <w:sz w:val="20"/>
          <w:szCs w:val="21"/>
          <w:lang w:eastAsia="zh-CN"/>
        </w:rPr>
      </w:pPr>
      <w:r>
        <w:rPr>
          <w:rFonts w:ascii="Times New Roman" w:eastAsia="宋体" w:hAnsi="Times New Roman" w:cstheme="minorBidi"/>
          <w:b/>
          <w:kern w:val="2"/>
          <w:sz w:val="20"/>
          <w:szCs w:val="21"/>
          <w:lang w:eastAsia="zh-CN"/>
        </w:rPr>
        <w:t>Way 1</w:t>
      </w:r>
      <w:r w:rsidR="00AF24F3" w:rsidRPr="00047B4A">
        <w:rPr>
          <w:rFonts w:ascii="Times New Roman" w:eastAsia="宋体" w:hAnsi="Times New Roman" w:cstheme="minorBidi"/>
          <w:b/>
          <w:kern w:val="2"/>
          <w:sz w:val="20"/>
          <w:szCs w:val="21"/>
          <w:lang w:eastAsia="zh-CN"/>
        </w:rPr>
        <w:t>: Skip the IBE evaluation for the extended RBs allocated in the GB.</w:t>
      </w:r>
    </w:p>
    <w:p w14:paraId="181C0347" w14:textId="496FBE29" w:rsidR="00C57145" w:rsidRPr="00047B4A" w:rsidRDefault="00AF24F3" w:rsidP="008B659C">
      <w:pPr>
        <w:pStyle w:val="afb"/>
        <w:numPr>
          <w:ilvl w:val="0"/>
          <w:numId w:val="16"/>
        </w:numPr>
        <w:overflowPunct w:val="0"/>
        <w:autoSpaceDE w:val="0"/>
        <w:autoSpaceDN w:val="0"/>
        <w:adjustRightInd w:val="0"/>
        <w:spacing w:before="120" w:after="120" w:line="300" w:lineRule="exact"/>
        <w:textAlignment w:val="baseline"/>
        <w:rPr>
          <w:rFonts w:ascii="Times New Roman" w:eastAsia="宋体" w:hAnsi="Times New Roman" w:cstheme="minorBidi"/>
          <w:b/>
          <w:kern w:val="2"/>
          <w:sz w:val="20"/>
          <w:szCs w:val="21"/>
          <w:lang w:eastAsia="zh-CN"/>
        </w:rPr>
      </w:pPr>
      <w:r w:rsidRPr="00047B4A">
        <w:rPr>
          <w:rFonts w:ascii="Times New Roman" w:eastAsia="宋体" w:hAnsi="Times New Roman" w:cstheme="minorBidi"/>
          <w:b/>
          <w:kern w:val="2"/>
          <w:sz w:val="20"/>
          <w:szCs w:val="21"/>
          <w:lang w:eastAsia="zh-CN"/>
        </w:rPr>
        <w:t xml:space="preserve">Way2: Relax EVM in the IBE formula to that for BPSK for extended RBs. </w:t>
      </w:r>
    </w:p>
    <w:p w14:paraId="657D9696" w14:textId="0D01C975" w:rsidR="00F86063" w:rsidRDefault="00C446E2" w:rsidP="006B026A">
      <w:pPr>
        <w:overflowPunct w:val="0"/>
        <w:autoSpaceDE w:val="0"/>
        <w:autoSpaceDN w:val="0"/>
        <w:adjustRightInd w:val="0"/>
        <w:spacing w:after="120" w:line="300" w:lineRule="exact"/>
        <w:textAlignment w:val="baseline"/>
        <w:rPr>
          <w:rFonts w:ascii="Times New Roman" w:eastAsia="宋体" w:hAnsi="Times New Roman"/>
          <w:sz w:val="20"/>
          <w:szCs w:val="21"/>
        </w:rPr>
      </w:pPr>
      <w:r w:rsidRPr="00F86063">
        <w:rPr>
          <w:rFonts w:ascii="Times New Roman" w:eastAsia="宋体" w:hAnsi="Times New Roman"/>
          <w:b/>
          <w:sz w:val="20"/>
          <w:szCs w:val="21"/>
        </w:rPr>
        <w:t>Proposa</w:t>
      </w:r>
      <w:r w:rsidR="00313A32">
        <w:rPr>
          <w:rFonts w:ascii="Times New Roman" w:eastAsia="宋体" w:hAnsi="Times New Roman"/>
          <w:b/>
          <w:sz w:val="20"/>
          <w:szCs w:val="21"/>
        </w:rPr>
        <w:t>l</w:t>
      </w:r>
      <w:r w:rsidR="00275344">
        <w:rPr>
          <w:rFonts w:ascii="Times New Roman" w:eastAsia="宋体" w:hAnsi="Times New Roman"/>
          <w:b/>
          <w:sz w:val="20"/>
          <w:szCs w:val="21"/>
        </w:rPr>
        <w:t xml:space="preserve"> </w:t>
      </w:r>
      <w:r w:rsidR="00313A32">
        <w:rPr>
          <w:rFonts w:ascii="Times New Roman" w:eastAsia="宋体" w:hAnsi="Times New Roman"/>
          <w:b/>
          <w:sz w:val="20"/>
          <w:szCs w:val="21"/>
        </w:rPr>
        <w:t xml:space="preserve">3: </w:t>
      </w:r>
      <w:r w:rsidR="00E40C1D">
        <w:rPr>
          <w:rFonts w:ascii="Times New Roman" w:eastAsia="宋体" w:hAnsi="Times New Roman"/>
          <w:b/>
          <w:sz w:val="20"/>
          <w:szCs w:val="21"/>
        </w:rPr>
        <w:t xml:space="preserve">For </w:t>
      </w:r>
      <w:r w:rsidR="004058EB">
        <w:rPr>
          <w:rFonts w:ascii="Times New Roman" w:eastAsia="宋体" w:hAnsi="Times New Roman"/>
          <w:b/>
          <w:sz w:val="20"/>
          <w:szCs w:val="21"/>
        </w:rPr>
        <w:t xml:space="preserve">the </w:t>
      </w:r>
      <w:r w:rsidR="00E40C1D" w:rsidRPr="00E40C1D">
        <w:rPr>
          <w:rFonts w:ascii="Times New Roman" w:eastAsia="宋体" w:hAnsi="Times New Roman"/>
          <w:b/>
          <w:sz w:val="20"/>
          <w:szCs w:val="21"/>
        </w:rPr>
        <w:t xml:space="preserve">GB position &amp; </w:t>
      </w:r>
      <w:r w:rsidR="002E0204">
        <w:rPr>
          <w:rFonts w:ascii="Times New Roman" w:eastAsia="宋体" w:hAnsi="Times New Roman" w:hint="eastAsia"/>
          <w:b/>
          <w:sz w:val="20"/>
          <w:szCs w:val="21"/>
        </w:rPr>
        <w:t>start</w:t>
      </w:r>
      <w:r w:rsidR="00CD18A0">
        <w:rPr>
          <w:rFonts w:ascii="Times New Roman" w:eastAsia="宋体" w:hAnsi="Times New Roman" w:hint="eastAsia"/>
          <w:b/>
          <w:sz w:val="20"/>
          <w:szCs w:val="21"/>
        </w:rPr>
        <w:t>ing</w:t>
      </w:r>
      <w:r w:rsidR="002E0204">
        <w:rPr>
          <w:rFonts w:ascii="Times New Roman" w:eastAsia="宋体" w:hAnsi="Times New Roman"/>
          <w:b/>
          <w:sz w:val="20"/>
          <w:szCs w:val="21"/>
        </w:rPr>
        <w:t xml:space="preserve"> point of </w:t>
      </w:r>
      <w:r w:rsidR="004058EB">
        <w:rPr>
          <w:rFonts w:ascii="Times New Roman" w:eastAsia="宋体" w:hAnsi="Times New Roman"/>
          <w:b/>
          <w:sz w:val="20"/>
          <w:szCs w:val="21"/>
        </w:rPr>
        <w:t xml:space="preserve">the </w:t>
      </w:r>
      <w:r w:rsidR="00E40C1D" w:rsidRPr="00E40C1D">
        <w:rPr>
          <w:rFonts w:ascii="Times New Roman" w:eastAsia="宋体" w:hAnsi="Times New Roman"/>
          <w:b/>
          <w:sz w:val="20"/>
          <w:szCs w:val="21"/>
        </w:rPr>
        <w:t>extended RB &amp; IBE applying scheme</w:t>
      </w:r>
      <w:r w:rsidR="00E40C1D">
        <w:rPr>
          <w:rFonts w:ascii="Times New Roman" w:eastAsia="宋体" w:hAnsi="Times New Roman"/>
          <w:b/>
          <w:sz w:val="20"/>
          <w:szCs w:val="21"/>
        </w:rPr>
        <w:t>, i</w:t>
      </w:r>
      <w:r w:rsidR="00313A32">
        <w:rPr>
          <w:rFonts w:ascii="Times New Roman" w:eastAsia="宋体" w:hAnsi="Times New Roman"/>
          <w:b/>
          <w:sz w:val="20"/>
          <w:szCs w:val="21"/>
        </w:rPr>
        <w:t xml:space="preserve">t is recommended to choose </w:t>
      </w:r>
      <w:r w:rsidR="004058EB">
        <w:rPr>
          <w:rFonts w:ascii="Times New Roman" w:eastAsia="宋体" w:hAnsi="Times New Roman"/>
          <w:b/>
          <w:sz w:val="20"/>
          <w:szCs w:val="21"/>
        </w:rPr>
        <w:t>case 2</w:t>
      </w:r>
      <w:r w:rsidR="009442DD">
        <w:rPr>
          <w:rFonts w:ascii="Times New Roman" w:eastAsia="宋体" w:hAnsi="Times New Roman"/>
          <w:b/>
          <w:sz w:val="20"/>
          <w:szCs w:val="21"/>
        </w:rPr>
        <w:t>,</w:t>
      </w:r>
      <w:r w:rsidR="00313A32">
        <w:rPr>
          <w:rFonts w:ascii="Times New Roman" w:eastAsia="宋体" w:hAnsi="Times New Roman"/>
          <w:b/>
          <w:sz w:val="20"/>
          <w:szCs w:val="21"/>
        </w:rPr>
        <w:t xml:space="preserve"> or case 1 with IBE relaxation on the GB of the original UE. </w:t>
      </w:r>
      <w:r>
        <w:rPr>
          <w:rFonts w:ascii="Times New Roman" w:eastAsia="宋体" w:hAnsi="Times New Roman"/>
          <w:sz w:val="20"/>
          <w:szCs w:val="21"/>
        </w:rPr>
        <w:t xml:space="preserve"> </w:t>
      </w:r>
    </w:p>
    <w:p w14:paraId="1C414168" w14:textId="69948F8A" w:rsidR="00EC27DA" w:rsidRPr="007E507C" w:rsidRDefault="0096077D" w:rsidP="007E507C">
      <w:pPr>
        <w:pStyle w:val="afb"/>
        <w:spacing w:before="360" w:after="240"/>
        <w:ind w:left="0"/>
        <w:contextualSpacing w:val="0"/>
        <w:outlineLvl w:val="1"/>
        <w:rPr>
          <w:rFonts w:eastAsia="宋体" w:cs="Arial"/>
          <w:b/>
          <w:kern w:val="2"/>
          <w:sz w:val="24"/>
          <w:lang w:eastAsia="zh-CN"/>
        </w:rPr>
      </w:pPr>
      <w:r w:rsidRPr="007E507C">
        <w:rPr>
          <w:rFonts w:eastAsia="宋体" w:cs="Arial"/>
          <w:b/>
          <w:kern w:val="2"/>
          <w:sz w:val="24"/>
          <w:lang w:eastAsia="zh-CN"/>
        </w:rPr>
        <w:t xml:space="preserve">2.2. </w:t>
      </w:r>
      <w:r w:rsidR="0006112C" w:rsidRPr="007E507C">
        <w:rPr>
          <w:rFonts w:eastAsia="宋体" w:cs="Arial"/>
          <w:b/>
          <w:kern w:val="2"/>
          <w:sz w:val="24"/>
          <w:lang w:eastAsia="zh-CN"/>
        </w:rPr>
        <w:t>New inner region</w:t>
      </w:r>
      <w:bookmarkStart w:id="16" w:name="_Hlk181711565"/>
    </w:p>
    <w:p w14:paraId="1EC53AAC" w14:textId="76669DD4" w:rsidR="00543E44" w:rsidRPr="00A90D5D" w:rsidRDefault="00543E44" w:rsidP="00543E44">
      <w:pPr>
        <w:pStyle w:val="afb"/>
        <w:spacing w:before="240" w:after="240"/>
        <w:ind w:left="0"/>
        <w:jc w:val="both"/>
        <w:rPr>
          <w:rFonts w:ascii="Times New Roman" w:eastAsia="宋体" w:hAnsi="Times New Roman" w:cstheme="minorBidi"/>
          <w:kern w:val="2"/>
          <w:sz w:val="20"/>
          <w:lang w:eastAsia="zh-CN"/>
        </w:rPr>
      </w:pPr>
      <w:r w:rsidRPr="00A90D5D">
        <w:rPr>
          <w:rFonts w:ascii="Times New Roman" w:eastAsia="宋体" w:hAnsi="Times New Roman" w:cstheme="minorBidi"/>
          <w:kern w:val="2"/>
          <w:sz w:val="20"/>
          <w:lang w:eastAsia="zh-CN"/>
        </w:rPr>
        <w:t xml:space="preserve">As analyzed above, determining the extended scheme requires comprehensive consideration of factors such as the GB's position, the starting point of the extended RB configuration, and the IBE evaluation method within the extended RBs, making it difficult to converge. However, the final selected scheme </w:t>
      </w:r>
      <w:r w:rsidR="008C14EB" w:rsidRPr="00A90D5D">
        <w:rPr>
          <w:rFonts w:ascii="Times New Roman" w:eastAsia="宋体" w:hAnsi="Times New Roman" w:cstheme="minorBidi"/>
          <w:kern w:val="2"/>
          <w:sz w:val="20"/>
          <w:lang w:eastAsia="zh-CN"/>
        </w:rPr>
        <w:t>should</w:t>
      </w:r>
      <w:r w:rsidRPr="00A90D5D">
        <w:rPr>
          <w:rFonts w:ascii="Times New Roman" w:eastAsia="宋体" w:hAnsi="Times New Roman" w:cstheme="minorBidi"/>
          <w:kern w:val="2"/>
          <w:sz w:val="20"/>
          <w:lang w:eastAsia="zh-CN"/>
        </w:rPr>
        <w:t xml:space="preserve"> adhere to a fundamental principle: </w:t>
      </w:r>
      <w:r w:rsidR="00685B79" w:rsidRPr="00A90D5D">
        <w:rPr>
          <w:rFonts w:ascii="Times New Roman" w:eastAsia="宋体" w:hAnsi="Times New Roman" w:cstheme="minorBidi"/>
          <w:kern w:val="2"/>
          <w:sz w:val="20"/>
          <w:lang w:eastAsia="zh-CN"/>
        </w:rPr>
        <w:t xml:space="preserve">After RB and bandwidth extension, if </w:t>
      </w:r>
      <w:r w:rsidRPr="00A90D5D">
        <w:rPr>
          <w:rFonts w:ascii="Times New Roman" w:eastAsia="宋体" w:hAnsi="Times New Roman" w:cstheme="minorBidi"/>
          <w:kern w:val="2"/>
          <w:sz w:val="20"/>
          <w:lang w:eastAsia="zh-CN"/>
        </w:rPr>
        <w:t xml:space="preserve">the original UE's outer configuration becomes an inner configuration, </w:t>
      </w:r>
      <w:r w:rsidR="006F1498" w:rsidRPr="00A90D5D">
        <w:rPr>
          <w:rFonts w:ascii="Times New Roman" w:eastAsia="宋体" w:hAnsi="Times New Roman" w:cstheme="minorBidi"/>
          <w:kern w:val="2"/>
          <w:sz w:val="20"/>
          <w:lang w:eastAsia="zh-CN"/>
        </w:rPr>
        <w:t>the</w:t>
      </w:r>
      <w:r w:rsidRPr="00A90D5D">
        <w:rPr>
          <w:rFonts w:ascii="Times New Roman" w:eastAsia="宋体" w:hAnsi="Times New Roman" w:cstheme="minorBidi"/>
          <w:kern w:val="2"/>
          <w:sz w:val="20"/>
          <w:lang w:eastAsia="zh-CN"/>
        </w:rPr>
        <w:t xml:space="preserve"> MPR must be able to fall back to the inner level.</w:t>
      </w:r>
    </w:p>
    <w:p w14:paraId="0F6891E2" w14:textId="77777777" w:rsidR="00543E44" w:rsidRPr="00A90D5D" w:rsidRDefault="00543E44" w:rsidP="00543E44">
      <w:pPr>
        <w:pStyle w:val="afb"/>
        <w:spacing w:before="240" w:after="240"/>
        <w:ind w:left="0"/>
        <w:jc w:val="both"/>
        <w:rPr>
          <w:rFonts w:ascii="Times New Roman" w:eastAsia="宋体" w:hAnsi="Times New Roman" w:cstheme="minorBidi"/>
          <w:kern w:val="2"/>
          <w:sz w:val="20"/>
          <w:lang w:eastAsia="zh-CN"/>
        </w:rPr>
      </w:pPr>
    </w:p>
    <w:p w14:paraId="74241D9C" w14:textId="42E00DB3" w:rsidR="00543E44" w:rsidRPr="00A90D5D" w:rsidRDefault="00543E44" w:rsidP="000C6203">
      <w:pPr>
        <w:pStyle w:val="afb"/>
        <w:spacing w:before="240" w:after="240"/>
        <w:ind w:left="0"/>
        <w:jc w:val="both"/>
        <w:rPr>
          <w:rFonts w:ascii="Times New Roman" w:eastAsia="宋体" w:hAnsi="Times New Roman" w:cstheme="minorBidi"/>
          <w:kern w:val="2"/>
          <w:sz w:val="20"/>
          <w:lang w:eastAsia="zh-CN"/>
        </w:rPr>
      </w:pPr>
      <w:r w:rsidRPr="00A90D5D">
        <w:rPr>
          <w:rFonts w:ascii="Times New Roman" w:eastAsia="宋体" w:hAnsi="Times New Roman" w:cstheme="minorBidi"/>
          <w:kern w:val="2"/>
          <w:sz w:val="20"/>
          <w:lang w:eastAsia="zh-CN"/>
        </w:rPr>
        <w:t>The simplest verification method is to check under a full-bandwidth configuration</w:t>
      </w:r>
      <w:r w:rsidR="00382316" w:rsidRPr="00A90D5D">
        <w:rPr>
          <w:rFonts w:ascii="Times New Roman" w:eastAsia="宋体" w:hAnsi="Times New Roman" w:cstheme="minorBidi"/>
          <w:kern w:val="2"/>
          <w:sz w:val="20"/>
          <w:lang w:eastAsia="zh-CN"/>
        </w:rPr>
        <w:t>,</w:t>
      </w:r>
      <w:r w:rsidRPr="00A90D5D">
        <w:rPr>
          <w:rFonts w:ascii="Times New Roman" w:eastAsia="宋体" w:hAnsi="Times New Roman" w:cstheme="minorBidi"/>
          <w:kern w:val="2"/>
          <w:sz w:val="20"/>
          <w:lang w:eastAsia="zh-CN"/>
        </w:rPr>
        <w:t xml:space="preserve"> whe</w:t>
      </w:r>
      <w:r w:rsidR="00E033F5" w:rsidRPr="00A90D5D">
        <w:rPr>
          <w:rFonts w:ascii="Times New Roman" w:eastAsia="宋体" w:hAnsi="Times New Roman" w:cstheme="minorBidi"/>
          <w:kern w:val="2"/>
          <w:sz w:val="20"/>
          <w:lang w:eastAsia="zh-CN"/>
        </w:rPr>
        <w:t>n</w:t>
      </w:r>
      <w:r w:rsidRPr="00A90D5D">
        <w:rPr>
          <w:rFonts w:ascii="Times New Roman" w:eastAsia="宋体" w:hAnsi="Times New Roman" w:cstheme="minorBidi"/>
          <w:kern w:val="2"/>
          <w:sz w:val="20"/>
          <w:lang w:eastAsia="zh-CN"/>
        </w:rPr>
        <w:t xml:space="preserve"> both the total bandwidth and total RB </w:t>
      </w:r>
      <w:r w:rsidR="0034782D" w:rsidRPr="00A90D5D">
        <w:rPr>
          <w:rFonts w:ascii="Times New Roman" w:eastAsia="宋体" w:hAnsi="Times New Roman" w:cstheme="minorBidi"/>
          <w:kern w:val="2"/>
          <w:sz w:val="20"/>
          <w:lang w:eastAsia="zh-CN"/>
        </w:rPr>
        <w:t>number</w:t>
      </w:r>
      <w:r w:rsidRPr="00A90D5D">
        <w:rPr>
          <w:rFonts w:ascii="Times New Roman" w:eastAsia="宋体" w:hAnsi="Times New Roman" w:cstheme="minorBidi"/>
          <w:kern w:val="2"/>
          <w:sz w:val="20"/>
          <w:lang w:eastAsia="zh-CN"/>
        </w:rPr>
        <w:t xml:space="preserve"> </w:t>
      </w:r>
      <w:r w:rsidR="0034782D" w:rsidRPr="00A90D5D">
        <w:rPr>
          <w:rFonts w:ascii="Times New Roman" w:eastAsia="宋体" w:hAnsi="Times New Roman" w:cstheme="minorBidi"/>
          <w:kern w:val="2"/>
          <w:sz w:val="20"/>
          <w:lang w:eastAsia="zh-CN"/>
        </w:rPr>
        <w:t>ex</w:t>
      </w:r>
      <w:r w:rsidR="00492F61" w:rsidRPr="00A90D5D">
        <w:rPr>
          <w:rFonts w:ascii="Times New Roman" w:eastAsia="宋体" w:hAnsi="Times New Roman" w:cstheme="minorBidi"/>
          <w:kern w:val="2"/>
          <w:sz w:val="20"/>
          <w:lang w:eastAsia="zh-CN"/>
        </w:rPr>
        <w:t>p</w:t>
      </w:r>
      <w:r w:rsidR="00C2039F" w:rsidRPr="00A90D5D">
        <w:rPr>
          <w:rFonts w:ascii="Times New Roman" w:eastAsia="宋体" w:hAnsi="Times New Roman" w:cstheme="minorBidi"/>
          <w:kern w:val="2"/>
          <w:sz w:val="20"/>
          <w:lang w:eastAsia="zh-CN"/>
        </w:rPr>
        <w:t>a</w:t>
      </w:r>
      <w:r w:rsidR="00492F61" w:rsidRPr="00A90D5D">
        <w:rPr>
          <w:rFonts w:ascii="Times New Roman" w:eastAsia="宋体" w:hAnsi="Times New Roman" w:cstheme="minorBidi"/>
          <w:kern w:val="2"/>
          <w:sz w:val="20"/>
          <w:lang w:eastAsia="zh-CN"/>
        </w:rPr>
        <w:t>nd twice</w:t>
      </w:r>
      <w:r w:rsidRPr="00A90D5D">
        <w:rPr>
          <w:rFonts w:ascii="Times New Roman" w:eastAsia="宋体" w:hAnsi="Times New Roman" w:cstheme="minorBidi"/>
          <w:kern w:val="2"/>
          <w:sz w:val="20"/>
          <w:lang w:eastAsia="zh-CN"/>
        </w:rPr>
        <w:t xml:space="preserve">, </w:t>
      </w:r>
      <w:r w:rsidR="00382316" w:rsidRPr="00A90D5D">
        <w:rPr>
          <w:rFonts w:ascii="Times New Roman" w:eastAsia="宋体" w:hAnsi="Times New Roman" w:cstheme="minorBidi"/>
          <w:kern w:val="2"/>
          <w:sz w:val="20"/>
          <w:lang w:eastAsia="zh-CN"/>
        </w:rPr>
        <w:t xml:space="preserve">whether </w:t>
      </w:r>
      <w:r w:rsidRPr="00A90D5D">
        <w:rPr>
          <w:rFonts w:ascii="Times New Roman" w:eastAsia="宋体" w:hAnsi="Times New Roman" w:cstheme="minorBidi"/>
          <w:kern w:val="2"/>
          <w:sz w:val="20"/>
          <w:lang w:eastAsia="zh-CN"/>
        </w:rPr>
        <w:t xml:space="preserve">the MPR can </w:t>
      </w:r>
      <w:r w:rsidR="00DE57EA" w:rsidRPr="00A90D5D">
        <w:rPr>
          <w:rFonts w:ascii="Times New Roman" w:eastAsia="宋体" w:hAnsi="Times New Roman" w:cstheme="minorBidi"/>
          <w:kern w:val="2"/>
          <w:sz w:val="20"/>
          <w:lang w:eastAsia="zh-CN"/>
        </w:rPr>
        <w:t>be reduced</w:t>
      </w:r>
      <w:r w:rsidRPr="00A90D5D">
        <w:rPr>
          <w:rFonts w:ascii="Times New Roman" w:eastAsia="宋体" w:hAnsi="Times New Roman" w:cstheme="minorBidi"/>
          <w:kern w:val="2"/>
          <w:sz w:val="20"/>
          <w:lang w:eastAsia="zh-CN"/>
        </w:rPr>
        <w:t xml:space="preserve"> to the inner level. If not</w:t>
      </w:r>
      <w:r w:rsidR="00BB6E9E" w:rsidRPr="00A90D5D">
        <w:rPr>
          <w:rFonts w:ascii="Times New Roman" w:eastAsia="宋体" w:hAnsi="Times New Roman" w:cstheme="minorBidi"/>
          <w:kern w:val="2"/>
          <w:sz w:val="20"/>
          <w:lang w:eastAsia="zh-CN"/>
        </w:rPr>
        <w:t xml:space="preserve">, </w:t>
      </w:r>
      <w:r w:rsidRPr="00A90D5D">
        <w:rPr>
          <w:rFonts w:ascii="Times New Roman" w:eastAsia="宋体" w:hAnsi="Times New Roman" w:cstheme="minorBidi"/>
          <w:kern w:val="2"/>
          <w:sz w:val="20"/>
          <w:lang w:eastAsia="zh-CN"/>
        </w:rPr>
        <w:t xml:space="preserve">for example, as seen in Case 1 and Case 3 </w:t>
      </w:r>
      <w:r w:rsidR="00434A62" w:rsidRPr="00A90D5D">
        <w:rPr>
          <w:rFonts w:ascii="Times New Roman" w:eastAsia="宋体" w:hAnsi="Times New Roman" w:cstheme="minorBidi"/>
          <w:kern w:val="2"/>
          <w:sz w:val="20"/>
          <w:lang w:eastAsia="zh-CN"/>
        </w:rPr>
        <w:t xml:space="preserve">of </w:t>
      </w:r>
      <w:r w:rsidR="00592F6D" w:rsidRPr="00A90D5D">
        <w:rPr>
          <w:rFonts w:ascii="Times New Roman" w:eastAsia="宋体" w:hAnsi="Times New Roman" w:cstheme="minorBidi"/>
          <w:kern w:val="2"/>
          <w:sz w:val="20"/>
          <w:lang w:eastAsia="zh-CN"/>
        </w:rPr>
        <w:t>Table</w:t>
      </w:r>
      <w:r w:rsidR="00434A62" w:rsidRPr="00A90D5D">
        <w:rPr>
          <w:rFonts w:ascii="Times New Roman" w:eastAsia="宋体" w:hAnsi="Times New Roman" w:cstheme="minorBidi"/>
          <w:kern w:val="2"/>
          <w:sz w:val="20"/>
          <w:lang w:eastAsia="zh-CN"/>
        </w:rPr>
        <w:t xml:space="preserve"> 2</w:t>
      </w:r>
      <w:r w:rsidR="00A96E69" w:rsidRPr="00A90D5D">
        <w:rPr>
          <w:rFonts w:ascii="Times New Roman" w:eastAsia="宋体" w:hAnsi="Times New Roman" w:cstheme="minorBidi"/>
          <w:kern w:val="2"/>
          <w:sz w:val="20"/>
          <w:lang w:eastAsia="zh-CN"/>
        </w:rPr>
        <w:t>,</w:t>
      </w:r>
      <w:r w:rsidRPr="00A90D5D">
        <w:rPr>
          <w:rFonts w:ascii="Times New Roman" w:eastAsia="宋体" w:hAnsi="Times New Roman" w:cstheme="minorBidi"/>
          <w:kern w:val="2"/>
          <w:sz w:val="20"/>
          <w:lang w:eastAsia="zh-CN"/>
        </w:rPr>
        <w:t xml:space="preserve"> where the MPR remains at 0.3 dB</w:t>
      </w:r>
      <w:r w:rsidR="000B1CE3" w:rsidRPr="00A90D5D">
        <w:rPr>
          <w:rFonts w:ascii="Times New Roman" w:eastAsia="宋体" w:hAnsi="Times New Roman" w:cstheme="minorBidi"/>
          <w:kern w:val="2"/>
          <w:sz w:val="20"/>
          <w:lang w:eastAsia="zh-CN"/>
        </w:rPr>
        <w:t xml:space="preserve">, </w:t>
      </w:r>
      <w:r w:rsidRPr="00A90D5D">
        <w:rPr>
          <w:rFonts w:ascii="Times New Roman" w:eastAsia="宋体" w:hAnsi="Times New Roman" w:cstheme="minorBidi"/>
          <w:kern w:val="2"/>
          <w:sz w:val="20"/>
          <w:lang w:eastAsia="zh-CN"/>
        </w:rPr>
        <w:t>then such an extension scheme is unreasonable.</w:t>
      </w:r>
      <w:r w:rsidR="000C6203" w:rsidRPr="00A90D5D">
        <w:rPr>
          <w:rFonts w:ascii="Times New Roman" w:eastAsia="宋体" w:hAnsi="Times New Roman" w:cstheme="minorBidi"/>
          <w:kern w:val="2"/>
          <w:sz w:val="20"/>
          <w:lang w:eastAsia="zh-CN"/>
        </w:rPr>
        <w:t xml:space="preserve"> </w:t>
      </w:r>
      <w:r w:rsidRPr="00A90D5D">
        <w:rPr>
          <w:rFonts w:ascii="Times New Roman" w:eastAsia="宋体" w:hAnsi="Times New Roman"/>
          <w:sz w:val="20"/>
        </w:rPr>
        <w:t>Moreover, this</w:t>
      </w:r>
      <w:r w:rsidR="00CF4744" w:rsidRPr="00A90D5D">
        <w:rPr>
          <w:rFonts w:ascii="Times New Roman" w:eastAsia="宋体" w:hAnsi="Times New Roman"/>
          <w:sz w:val="20"/>
        </w:rPr>
        <w:t xml:space="preserve"> kind of</w:t>
      </w:r>
      <w:r w:rsidRPr="00A90D5D">
        <w:rPr>
          <w:rFonts w:ascii="Times New Roman" w:eastAsia="宋体" w:hAnsi="Times New Roman"/>
          <w:sz w:val="20"/>
        </w:rPr>
        <w:t xml:space="preserve"> scheme </w:t>
      </w:r>
      <w:r w:rsidR="000C6203" w:rsidRPr="00A90D5D">
        <w:rPr>
          <w:rFonts w:ascii="Times New Roman" w:eastAsia="宋体" w:hAnsi="Times New Roman" w:hint="eastAsia"/>
          <w:sz w:val="20"/>
          <w:lang w:eastAsia="zh-CN"/>
        </w:rPr>
        <w:t>therefore</w:t>
      </w:r>
      <w:r w:rsidR="000C6203" w:rsidRPr="00A90D5D">
        <w:rPr>
          <w:rFonts w:ascii="Times New Roman" w:eastAsia="宋体" w:hAnsi="Times New Roman"/>
          <w:sz w:val="20"/>
        </w:rPr>
        <w:t xml:space="preserve"> </w:t>
      </w:r>
      <w:r w:rsidRPr="00A90D5D">
        <w:rPr>
          <w:rFonts w:ascii="Times New Roman" w:eastAsia="宋体" w:hAnsi="Times New Roman"/>
          <w:sz w:val="20"/>
        </w:rPr>
        <w:t xml:space="preserve">cannot serve as a basis for redefining the inner and outer regions, as it violates the underlying principles of inner region division in the </w:t>
      </w:r>
      <w:r w:rsidR="001E3194" w:rsidRPr="00A90D5D">
        <w:rPr>
          <w:rFonts w:ascii="Times New Roman" w:eastAsia="宋体" w:hAnsi="Times New Roman"/>
          <w:sz w:val="20"/>
        </w:rPr>
        <w:t>spec</w:t>
      </w:r>
      <w:r w:rsidRPr="00A90D5D">
        <w:rPr>
          <w:rFonts w:ascii="Times New Roman" w:eastAsia="宋体" w:hAnsi="Times New Roman"/>
          <w:sz w:val="20"/>
        </w:rPr>
        <w:t>.</w:t>
      </w:r>
    </w:p>
    <w:p w14:paraId="3B6BEB6F" w14:textId="62619BB9" w:rsidR="005A4291" w:rsidRPr="00A90D5D" w:rsidRDefault="00267E66" w:rsidP="007618CF">
      <w:pPr>
        <w:overflowPunct w:val="0"/>
        <w:autoSpaceDE w:val="0"/>
        <w:autoSpaceDN w:val="0"/>
        <w:adjustRightInd w:val="0"/>
        <w:spacing w:after="120" w:line="300" w:lineRule="exact"/>
        <w:textAlignment w:val="baseline"/>
        <w:rPr>
          <w:rFonts w:ascii="Times New Roman" w:eastAsia="宋体" w:hAnsi="Times New Roman"/>
          <w:b/>
          <w:sz w:val="20"/>
          <w:szCs w:val="20"/>
        </w:rPr>
      </w:pPr>
      <w:r w:rsidRPr="00A90D5D">
        <w:rPr>
          <w:rFonts w:ascii="Times New Roman" w:eastAsia="宋体" w:hAnsi="Times New Roman"/>
          <w:b/>
          <w:sz w:val="20"/>
          <w:szCs w:val="20"/>
        </w:rPr>
        <w:t>Observation</w:t>
      </w:r>
      <w:r w:rsidR="00DC2A05" w:rsidRPr="00A90D5D">
        <w:rPr>
          <w:rFonts w:ascii="Times New Roman" w:eastAsia="宋体" w:hAnsi="Times New Roman"/>
          <w:b/>
          <w:sz w:val="20"/>
          <w:szCs w:val="20"/>
        </w:rPr>
        <w:t xml:space="preserve"> 8</w:t>
      </w:r>
      <w:r w:rsidR="00800279" w:rsidRPr="00A90D5D">
        <w:rPr>
          <w:rFonts w:ascii="Times New Roman" w:eastAsia="宋体" w:hAnsi="Times New Roman" w:hint="eastAsia"/>
          <w:b/>
          <w:sz w:val="20"/>
          <w:szCs w:val="20"/>
        </w:rPr>
        <w:t>:</w:t>
      </w:r>
      <w:r w:rsidR="00800279" w:rsidRPr="00A90D5D">
        <w:rPr>
          <w:rFonts w:ascii="Times New Roman" w:eastAsia="宋体" w:hAnsi="Times New Roman"/>
          <w:b/>
          <w:sz w:val="20"/>
          <w:szCs w:val="20"/>
        </w:rPr>
        <w:t xml:space="preserve"> </w:t>
      </w:r>
      <w:r w:rsidR="00746ED0" w:rsidRPr="00A90D5D">
        <w:rPr>
          <w:rFonts w:ascii="Times New Roman" w:eastAsia="宋体" w:hAnsi="Times New Roman" w:hint="eastAsia"/>
          <w:b/>
          <w:sz w:val="20"/>
          <w:szCs w:val="20"/>
        </w:rPr>
        <w:t>T</w:t>
      </w:r>
      <w:r w:rsidR="00746ED0" w:rsidRPr="00A90D5D">
        <w:rPr>
          <w:rFonts w:ascii="Times New Roman" w:eastAsia="宋体" w:hAnsi="Times New Roman"/>
          <w:b/>
          <w:sz w:val="20"/>
          <w:szCs w:val="20"/>
        </w:rPr>
        <w:t xml:space="preserve">he </w:t>
      </w:r>
      <w:r w:rsidR="00E27433" w:rsidRPr="00A90D5D">
        <w:rPr>
          <w:rFonts w:ascii="Times New Roman" w:eastAsia="宋体" w:hAnsi="Times New Roman"/>
          <w:b/>
          <w:sz w:val="20"/>
          <w:szCs w:val="20"/>
        </w:rPr>
        <w:t xml:space="preserve">reasonableness of the </w:t>
      </w:r>
      <w:r w:rsidR="00746ED0" w:rsidRPr="00A90D5D">
        <w:rPr>
          <w:rFonts w:ascii="Times New Roman" w:eastAsia="宋体" w:hAnsi="Times New Roman" w:hint="eastAsia"/>
          <w:b/>
          <w:sz w:val="20"/>
          <w:szCs w:val="20"/>
        </w:rPr>
        <w:t>extension</w:t>
      </w:r>
      <w:r w:rsidR="00746ED0" w:rsidRPr="00A90D5D">
        <w:rPr>
          <w:rFonts w:ascii="Times New Roman" w:eastAsia="宋体" w:hAnsi="Times New Roman"/>
          <w:b/>
          <w:sz w:val="20"/>
          <w:szCs w:val="20"/>
        </w:rPr>
        <w:t xml:space="preserve"> scheme and </w:t>
      </w:r>
      <w:r w:rsidR="00D5067C" w:rsidRPr="00A90D5D">
        <w:rPr>
          <w:rFonts w:ascii="Times New Roman" w:eastAsia="宋体" w:hAnsi="Times New Roman"/>
          <w:b/>
          <w:sz w:val="20"/>
          <w:szCs w:val="20"/>
        </w:rPr>
        <w:t xml:space="preserve">the </w:t>
      </w:r>
      <w:r w:rsidR="00E27433" w:rsidRPr="00A90D5D">
        <w:rPr>
          <w:rFonts w:ascii="Times New Roman" w:eastAsia="宋体" w:hAnsi="Times New Roman"/>
          <w:b/>
          <w:sz w:val="20"/>
          <w:szCs w:val="20"/>
        </w:rPr>
        <w:t xml:space="preserve">accuracy of </w:t>
      </w:r>
      <w:r w:rsidR="00746ED0" w:rsidRPr="00A90D5D">
        <w:rPr>
          <w:rFonts w:ascii="Times New Roman" w:eastAsia="宋体" w:hAnsi="Times New Roman"/>
          <w:b/>
          <w:sz w:val="20"/>
          <w:szCs w:val="20"/>
        </w:rPr>
        <w:t xml:space="preserve">the new inner region definition must be based on one prerequisite: </w:t>
      </w:r>
      <w:r w:rsidR="00663288" w:rsidRPr="00A90D5D">
        <w:rPr>
          <w:rFonts w:ascii="Times New Roman" w:eastAsia="宋体" w:hAnsi="Times New Roman"/>
          <w:b/>
          <w:sz w:val="20"/>
          <w:szCs w:val="20"/>
        </w:rPr>
        <w:t>W</w:t>
      </w:r>
      <w:r w:rsidR="00746ED0" w:rsidRPr="00A90D5D">
        <w:rPr>
          <w:rFonts w:ascii="Times New Roman" w:eastAsia="宋体" w:hAnsi="Times New Roman"/>
          <w:b/>
          <w:sz w:val="20"/>
          <w:szCs w:val="20"/>
        </w:rPr>
        <w:t xml:space="preserve">hen the extended configuration becomes part of the inner region, the MPR </w:t>
      </w:r>
      <w:r w:rsidR="00CF13DE" w:rsidRPr="00A90D5D">
        <w:rPr>
          <w:rFonts w:ascii="Times New Roman" w:eastAsia="宋体" w:hAnsi="Times New Roman"/>
          <w:b/>
          <w:sz w:val="20"/>
          <w:szCs w:val="20"/>
        </w:rPr>
        <w:t>should reduce to</w:t>
      </w:r>
      <w:r w:rsidR="00746ED0" w:rsidRPr="00A90D5D">
        <w:rPr>
          <w:rFonts w:ascii="Times New Roman" w:eastAsia="宋体" w:hAnsi="Times New Roman"/>
          <w:b/>
          <w:sz w:val="20"/>
          <w:szCs w:val="20"/>
        </w:rPr>
        <w:t xml:space="preserve"> the inner level.</w:t>
      </w:r>
    </w:p>
    <w:p w14:paraId="61E0C6F1" w14:textId="1B5D9CB7" w:rsidR="005A3D5C" w:rsidRPr="00A90D5D" w:rsidRDefault="005A4291" w:rsidP="00B81660">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A90D5D">
        <w:rPr>
          <w:rFonts w:ascii="Times New Roman" w:eastAsia="宋体" w:hAnsi="Times New Roman"/>
          <w:sz w:val="20"/>
          <w:szCs w:val="20"/>
        </w:rPr>
        <w:t xml:space="preserve">Based on </w:t>
      </w:r>
      <w:r w:rsidR="004C13D0" w:rsidRPr="00A90D5D">
        <w:rPr>
          <w:rFonts w:ascii="Times New Roman" w:eastAsia="宋体" w:hAnsi="Times New Roman"/>
          <w:sz w:val="20"/>
          <w:szCs w:val="20"/>
        </w:rPr>
        <w:t xml:space="preserve">the </w:t>
      </w:r>
      <w:r w:rsidRPr="00A90D5D">
        <w:rPr>
          <w:rFonts w:ascii="Times New Roman" w:eastAsia="宋体" w:hAnsi="Times New Roman"/>
          <w:sz w:val="20"/>
          <w:szCs w:val="20"/>
        </w:rPr>
        <w:t>fixed extension ratio of 0.5 times</w:t>
      </w:r>
      <w:r w:rsidR="00DF14FC" w:rsidRPr="00A90D5D">
        <w:rPr>
          <w:rFonts w:ascii="Times New Roman" w:eastAsia="宋体" w:hAnsi="Times New Roman"/>
          <w:sz w:val="20"/>
          <w:szCs w:val="20"/>
        </w:rPr>
        <w:t xml:space="preserve"> and </w:t>
      </w:r>
      <w:r w:rsidR="008266F1" w:rsidRPr="00A90D5D">
        <w:rPr>
          <w:rFonts w:ascii="Times New Roman" w:eastAsia="宋体" w:hAnsi="Times New Roman"/>
          <w:sz w:val="20"/>
          <w:szCs w:val="20"/>
        </w:rPr>
        <w:t>a</w:t>
      </w:r>
      <w:r w:rsidR="00DF14FC" w:rsidRPr="00A90D5D">
        <w:rPr>
          <w:rFonts w:ascii="Times New Roman" w:eastAsia="宋体" w:hAnsi="Times New Roman"/>
          <w:sz w:val="20"/>
          <w:szCs w:val="20"/>
        </w:rPr>
        <w:t xml:space="preserve"> </w:t>
      </w:r>
      <w:r w:rsidR="00660954" w:rsidRPr="00A90D5D">
        <w:rPr>
          <w:rFonts w:ascii="Times New Roman" w:eastAsia="宋体" w:hAnsi="Times New Roman"/>
          <w:sz w:val="20"/>
          <w:szCs w:val="20"/>
        </w:rPr>
        <w:t>reasonable</w:t>
      </w:r>
      <w:r w:rsidR="00DF14FC" w:rsidRPr="00A90D5D">
        <w:rPr>
          <w:rFonts w:ascii="Times New Roman" w:eastAsia="宋体" w:hAnsi="Times New Roman"/>
          <w:sz w:val="20"/>
          <w:szCs w:val="20"/>
        </w:rPr>
        <w:t xml:space="preserve"> extension scheme</w:t>
      </w:r>
      <w:r w:rsidRPr="00A90D5D">
        <w:rPr>
          <w:rFonts w:ascii="Times New Roman" w:eastAsia="宋体" w:hAnsi="Times New Roman"/>
          <w:sz w:val="20"/>
          <w:szCs w:val="20"/>
        </w:rPr>
        <w:t>, w</w:t>
      </w:r>
      <w:r w:rsidR="0075582C" w:rsidRPr="00A90D5D">
        <w:rPr>
          <w:rFonts w:ascii="Times New Roman" w:eastAsia="宋体" w:hAnsi="Times New Roman" w:hint="eastAsia"/>
          <w:sz w:val="20"/>
          <w:szCs w:val="20"/>
        </w:rPr>
        <w:t>he</w:t>
      </w:r>
      <w:r w:rsidR="0075582C" w:rsidRPr="00A90D5D">
        <w:rPr>
          <w:rFonts w:ascii="Times New Roman" w:eastAsia="宋体" w:hAnsi="Times New Roman"/>
          <w:sz w:val="20"/>
          <w:szCs w:val="20"/>
        </w:rPr>
        <w:t>n both sides are extended</w:t>
      </w:r>
      <w:r w:rsidR="00663288" w:rsidRPr="00A90D5D">
        <w:rPr>
          <w:rFonts w:ascii="Times New Roman" w:eastAsia="宋体" w:hAnsi="Times New Roman"/>
          <w:sz w:val="20"/>
          <w:szCs w:val="20"/>
        </w:rPr>
        <w:t>,</w:t>
      </w:r>
      <w:r w:rsidR="0075582C" w:rsidRPr="00A90D5D">
        <w:rPr>
          <w:rFonts w:ascii="Times New Roman" w:eastAsia="宋体" w:hAnsi="Times New Roman"/>
          <w:sz w:val="20"/>
          <w:szCs w:val="20"/>
        </w:rPr>
        <w:t xml:space="preserve"> then all the outer allocations including full RB allocation</w:t>
      </w:r>
      <w:r w:rsidR="00DF14FC" w:rsidRPr="00A90D5D">
        <w:rPr>
          <w:rFonts w:ascii="Times New Roman" w:eastAsia="宋体" w:hAnsi="Times New Roman"/>
          <w:sz w:val="20"/>
          <w:szCs w:val="20"/>
        </w:rPr>
        <w:t>,</w:t>
      </w:r>
      <w:r w:rsidR="0075582C" w:rsidRPr="00A90D5D">
        <w:rPr>
          <w:rFonts w:ascii="Times New Roman" w:eastAsia="宋体" w:hAnsi="Times New Roman"/>
          <w:sz w:val="20"/>
          <w:szCs w:val="20"/>
        </w:rPr>
        <w:t xml:space="preserve"> could convert to inner and the MPR reduction could take effect no matter what the</w:t>
      </w:r>
      <w:r w:rsidR="0073334E" w:rsidRPr="00A90D5D">
        <w:rPr>
          <w:rFonts w:ascii="Times New Roman" w:eastAsia="宋体" w:hAnsi="Times New Roman"/>
          <w:sz w:val="20"/>
          <w:szCs w:val="20"/>
        </w:rPr>
        <w:t xml:space="preserve"> </w:t>
      </w:r>
      <w:r w:rsidR="00A52A59" w:rsidRPr="00A90D5D">
        <w:rPr>
          <w:rFonts w:ascii="Times New Roman" w:eastAsia="宋体" w:hAnsi="Times New Roman"/>
          <w:sz w:val="20"/>
          <w:szCs w:val="20"/>
        </w:rPr>
        <w:t>specific</w:t>
      </w:r>
      <w:r w:rsidR="0075582C" w:rsidRPr="00A90D5D">
        <w:rPr>
          <w:rFonts w:ascii="Times New Roman" w:eastAsia="宋体" w:hAnsi="Times New Roman"/>
          <w:sz w:val="20"/>
          <w:szCs w:val="20"/>
        </w:rPr>
        <w:t xml:space="preserve"> </w:t>
      </w:r>
      <w:r w:rsidR="00261906" w:rsidRPr="00A90D5D">
        <w:rPr>
          <w:rFonts w:ascii="Times New Roman" w:eastAsia="宋体" w:hAnsi="Times New Roman"/>
          <w:sz w:val="20"/>
          <w:szCs w:val="20"/>
        </w:rPr>
        <w:t xml:space="preserve">RB allocation </w:t>
      </w:r>
      <w:r w:rsidR="006408A1" w:rsidRPr="00A90D5D">
        <w:rPr>
          <w:rFonts w:ascii="Times New Roman" w:eastAsia="宋体" w:hAnsi="Times New Roman"/>
          <w:sz w:val="20"/>
          <w:szCs w:val="20"/>
        </w:rPr>
        <w:t>is</w:t>
      </w:r>
      <w:r w:rsidR="00032997" w:rsidRPr="00A90D5D">
        <w:rPr>
          <w:rFonts w:ascii="Times New Roman" w:eastAsia="宋体" w:hAnsi="Times New Roman"/>
          <w:sz w:val="20"/>
          <w:szCs w:val="20"/>
        </w:rPr>
        <w:t xml:space="preserve">. </w:t>
      </w:r>
      <w:bookmarkEnd w:id="16"/>
      <w:r w:rsidR="001D5B15" w:rsidRPr="00A90D5D">
        <w:rPr>
          <w:rFonts w:ascii="Times New Roman" w:eastAsia="宋体" w:hAnsi="Times New Roman"/>
          <w:sz w:val="20"/>
          <w:szCs w:val="20"/>
        </w:rPr>
        <w:t xml:space="preserve">However, for the </w:t>
      </w:r>
      <w:r w:rsidR="00130FFF" w:rsidRPr="00A90D5D">
        <w:rPr>
          <w:rFonts w:ascii="Times New Roman" w:eastAsia="宋体" w:hAnsi="Times New Roman"/>
          <w:sz w:val="20"/>
          <w:szCs w:val="20"/>
        </w:rPr>
        <w:t>asymmetric extension</w:t>
      </w:r>
      <w:r w:rsidR="000F72D4" w:rsidRPr="00A90D5D">
        <w:rPr>
          <w:rFonts w:ascii="Times New Roman" w:eastAsia="宋体" w:hAnsi="Times New Roman"/>
          <w:sz w:val="20"/>
          <w:szCs w:val="20"/>
        </w:rPr>
        <w:t>,</w:t>
      </w:r>
      <w:r w:rsidR="00130FFF" w:rsidRPr="00A90D5D">
        <w:rPr>
          <w:rFonts w:ascii="Times New Roman" w:eastAsia="宋体" w:hAnsi="Times New Roman"/>
          <w:sz w:val="20"/>
          <w:szCs w:val="20"/>
        </w:rPr>
        <w:t xml:space="preserve"> the </w:t>
      </w:r>
      <w:r w:rsidR="00C356C7" w:rsidRPr="00A90D5D">
        <w:rPr>
          <w:rFonts w:ascii="Times New Roman" w:eastAsia="宋体" w:hAnsi="Times New Roman"/>
          <w:sz w:val="20"/>
          <w:szCs w:val="20"/>
        </w:rPr>
        <w:t xml:space="preserve">RB region </w:t>
      </w:r>
      <w:r w:rsidR="003E406D" w:rsidRPr="00A90D5D">
        <w:rPr>
          <w:rFonts w:ascii="Times New Roman" w:eastAsia="宋体" w:hAnsi="Times New Roman"/>
          <w:sz w:val="20"/>
          <w:szCs w:val="20"/>
        </w:rPr>
        <w:t>definition</w:t>
      </w:r>
      <w:r w:rsidR="00C356C7" w:rsidRPr="00A90D5D">
        <w:rPr>
          <w:rFonts w:ascii="Times New Roman" w:eastAsia="宋体" w:hAnsi="Times New Roman"/>
          <w:sz w:val="20"/>
          <w:szCs w:val="20"/>
        </w:rPr>
        <w:t xml:space="preserve"> of the original </w:t>
      </w:r>
      <w:r w:rsidR="007761D1" w:rsidRPr="00A90D5D">
        <w:rPr>
          <w:rFonts w:ascii="Times New Roman" w:eastAsia="宋体" w:hAnsi="Times New Roman"/>
          <w:sz w:val="20"/>
          <w:szCs w:val="20"/>
        </w:rPr>
        <w:t>UE CBW should change</w:t>
      </w:r>
      <w:r w:rsidR="000F72D4" w:rsidRPr="00A90D5D">
        <w:rPr>
          <w:rFonts w:ascii="Times New Roman" w:eastAsia="宋体" w:hAnsi="Times New Roman"/>
          <w:sz w:val="20"/>
          <w:szCs w:val="20"/>
        </w:rPr>
        <w:t>,</w:t>
      </w:r>
      <w:r w:rsidR="007761D1" w:rsidRPr="00A90D5D">
        <w:rPr>
          <w:rFonts w:ascii="Times New Roman" w:eastAsia="宋体" w:hAnsi="Times New Roman"/>
          <w:sz w:val="20"/>
          <w:szCs w:val="20"/>
        </w:rPr>
        <w:t xml:space="preserve"> and the UE should judge its allocation according to the new definition.</w:t>
      </w:r>
      <w:r w:rsidR="004214D0" w:rsidRPr="00A90D5D">
        <w:rPr>
          <w:rFonts w:ascii="Times New Roman" w:eastAsia="宋体" w:hAnsi="Times New Roman"/>
          <w:sz w:val="20"/>
          <w:szCs w:val="20"/>
        </w:rPr>
        <w:t xml:space="preserve"> And </w:t>
      </w:r>
      <w:r w:rsidR="00C729BE" w:rsidRPr="00A90D5D">
        <w:rPr>
          <w:rFonts w:ascii="Times New Roman" w:eastAsia="宋体" w:hAnsi="Times New Roman"/>
          <w:sz w:val="20"/>
          <w:szCs w:val="20"/>
        </w:rPr>
        <w:t xml:space="preserve">based on the </w:t>
      </w:r>
      <w:r w:rsidR="003425CD" w:rsidRPr="00A90D5D">
        <w:rPr>
          <w:rFonts w:ascii="Times New Roman" w:eastAsia="宋体" w:hAnsi="Times New Roman"/>
          <w:sz w:val="20"/>
          <w:szCs w:val="20"/>
        </w:rPr>
        <w:t>fixed</w:t>
      </w:r>
      <w:r w:rsidR="00C729BE" w:rsidRPr="00A90D5D">
        <w:rPr>
          <w:rFonts w:ascii="Times New Roman" w:eastAsia="宋体" w:hAnsi="Times New Roman"/>
          <w:sz w:val="20"/>
          <w:szCs w:val="20"/>
        </w:rPr>
        <w:t xml:space="preserve"> extended ratio, </w:t>
      </w:r>
      <w:r w:rsidR="004214D0" w:rsidRPr="00A90D5D">
        <w:rPr>
          <w:rFonts w:ascii="Times New Roman" w:eastAsia="宋体" w:hAnsi="Times New Roman"/>
          <w:sz w:val="20"/>
          <w:szCs w:val="20"/>
        </w:rPr>
        <w:t xml:space="preserve">the new RB region could be calculated directly </w:t>
      </w:r>
      <w:r w:rsidR="00823E31" w:rsidRPr="00A90D5D">
        <w:rPr>
          <w:rFonts w:ascii="Times New Roman" w:eastAsia="宋体" w:hAnsi="Times New Roman"/>
          <w:sz w:val="20"/>
          <w:szCs w:val="20"/>
        </w:rPr>
        <w:t>but</w:t>
      </w:r>
      <w:r w:rsidR="00375C0C" w:rsidRPr="00A90D5D">
        <w:rPr>
          <w:rFonts w:ascii="Times New Roman" w:eastAsia="宋体" w:hAnsi="Times New Roman"/>
          <w:sz w:val="20"/>
          <w:szCs w:val="20"/>
        </w:rPr>
        <w:t xml:space="preserve"> </w:t>
      </w:r>
      <w:r w:rsidR="000606FD" w:rsidRPr="00A90D5D">
        <w:rPr>
          <w:rFonts w:ascii="Times New Roman" w:eastAsia="宋体" w:hAnsi="Times New Roman"/>
          <w:sz w:val="20"/>
          <w:szCs w:val="20"/>
        </w:rPr>
        <w:t xml:space="preserve">the UE’s </w:t>
      </w:r>
      <w:r w:rsidR="00375C0C" w:rsidRPr="00A90D5D">
        <w:rPr>
          <w:rFonts w:ascii="Times New Roman" w:eastAsia="宋体" w:hAnsi="Times New Roman"/>
          <w:sz w:val="20"/>
          <w:szCs w:val="20"/>
        </w:rPr>
        <w:t xml:space="preserve">RB allocation </w:t>
      </w:r>
      <w:r w:rsidR="001B4D83" w:rsidRPr="00A90D5D">
        <w:rPr>
          <w:rFonts w:ascii="Times New Roman" w:eastAsia="宋体" w:hAnsi="Times New Roman"/>
          <w:sz w:val="20"/>
          <w:szCs w:val="20"/>
        </w:rPr>
        <w:t>stays the same</w:t>
      </w:r>
      <w:r w:rsidR="00375C0C" w:rsidRPr="00A90D5D">
        <w:rPr>
          <w:rFonts w:ascii="Times New Roman" w:eastAsia="宋体" w:hAnsi="Times New Roman"/>
          <w:sz w:val="20"/>
          <w:szCs w:val="20"/>
        </w:rPr>
        <w:t xml:space="preserve">, so </w:t>
      </w:r>
      <w:r w:rsidR="00335055" w:rsidRPr="00A90D5D">
        <w:rPr>
          <w:rFonts w:ascii="Times New Roman" w:eastAsia="宋体" w:hAnsi="Times New Roman"/>
          <w:sz w:val="20"/>
          <w:szCs w:val="20"/>
        </w:rPr>
        <w:t xml:space="preserve">there is no need for the NW to indicate </w:t>
      </w:r>
      <w:r w:rsidR="003E74F4" w:rsidRPr="00A90D5D">
        <w:rPr>
          <w:rFonts w:ascii="Times New Roman" w:eastAsia="宋体" w:hAnsi="Times New Roman"/>
          <w:sz w:val="20"/>
          <w:szCs w:val="20"/>
        </w:rPr>
        <w:t xml:space="preserve">extension RB, </w:t>
      </w:r>
      <w:r w:rsidR="00666928" w:rsidRPr="00A90D5D">
        <w:rPr>
          <w:rFonts w:ascii="Times New Roman" w:eastAsia="宋体" w:hAnsi="Times New Roman"/>
          <w:sz w:val="20"/>
          <w:szCs w:val="20"/>
        </w:rPr>
        <w:t>o</w:t>
      </w:r>
      <w:r w:rsidR="003E74F4" w:rsidRPr="00A90D5D">
        <w:rPr>
          <w:rFonts w:ascii="Times New Roman" w:eastAsia="宋体" w:hAnsi="Times New Roman"/>
          <w:sz w:val="20"/>
          <w:szCs w:val="20"/>
        </w:rPr>
        <w:t xml:space="preserve">r </w:t>
      </w:r>
      <w:r w:rsidR="00335055" w:rsidRPr="00A90D5D">
        <w:rPr>
          <w:rFonts w:ascii="Times New Roman" w:eastAsia="宋体" w:hAnsi="Times New Roman"/>
          <w:sz w:val="20"/>
          <w:szCs w:val="20"/>
        </w:rPr>
        <w:t>RB</w:t>
      </w:r>
      <w:r w:rsidR="00C52E05" w:rsidRPr="00A90D5D">
        <w:rPr>
          <w:rFonts w:ascii="Times New Roman" w:eastAsia="宋体" w:hAnsi="Times New Roman"/>
          <w:sz w:val="20"/>
          <w:szCs w:val="20"/>
        </w:rPr>
        <w:t>0</w:t>
      </w:r>
      <w:r w:rsidR="00335055" w:rsidRPr="00A90D5D">
        <w:rPr>
          <w:rFonts w:ascii="Times New Roman" w:eastAsia="宋体" w:hAnsi="Times New Roman"/>
          <w:sz w:val="20"/>
          <w:szCs w:val="20"/>
        </w:rPr>
        <w:t xml:space="preserve">shift </w:t>
      </w:r>
      <w:r w:rsidR="003E74F4" w:rsidRPr="00A90D5D">
        <w:rPr>
          <w:rFonts w:ascii="Times New Roman" w:eastAsia="宋体" w:hAnsi="Times New Roman"/>
          <w:sz w:val="20"/>
          <w:szCs w:val="20"/>
        </w:rPr>
        <w:t>&amp;</w:t>
      </w:r>
      <w:r w:rsidR="00335055" w:rsidRPr="00A90D5D">
        <w:rPr>
          <w:rFonts w:ascii="Times New Roman" w:eastAsia="宋体" w:hAnsi="Times New Roman"/>
          <w:sz w:val="20"/>
          <w:szCs w:val="20"/>
        </w:rPr>
        <w:t xml:space="preserve"> BS</w:t>
      </w:r>
      <w:r w:rsidR="003D3A7D" w:rsidRPr="00A90D5D">
        <w:rPr>
          <w:rFonts w:ascii="Times New Roman" w:eastAsia="宋体" w:hAnsi="Times New Roman" w:hint="eastAsia"/>
          <w:sz w:val="20"/>
          <w:szCs w:val="20"/>
        </w:rPr>
        <w:t>_</w:t>
      </w:r>
      <w:r w:rsidR="00335055" w:rsidRPr="00A90D5D">
        <w:rPr>
          <w:rFonts w:ascii="Times New Roman" w:eastAsia="宋体" w:hAnsi="Times New Roman"/>
          <w:sz w:val="20"/>
          <w:szCs w:val="20"/>
        </w:rPr>
        <w:t>NRB to the U</w:t>
      </w:r>
      <w:r w:rsidR="003425CD" w:rsidRPr="00A90D5D">
        <w:rPr>
          <w:rFonts w:ascii="Times New Roman" w:eastAsia="宋体" w:hAnsi="Times New Roman"/>
          <w:sz w:val="20"/>
          <w:szCs w:val="20"/>
        </w:rPr>
        <w:t>E</w:t>
      </w:r>
      <w:r w:rsidR="00335055" w:rsidRPr="00A90D5D">
        <w:rPr>
          <w:rFonts w:ascii="Times New Roman" w:eastAsia="宋体" w:hAnsi="Times New Roman"/>
          <w:sz w:val="20"/>
          <w:szCs w:val="20"/>
        </w:rPr>
        <w:t xml:space="preserve"> anymore.</w:t>
      </w:r>
    </w:p>
    <w:p w14:paraId="0A4E919C" w14:textId="622B30F7" w:rsidR="006E1769" w:rsidRPr="00A90D5D" w:rsidRDefault="000909F8" w:rsidP="00B81660">
      <w:pPr>
        <w:pStyle w:val="afb"/>
        <w:spacing w:before="240" w:after="240"/>
        <w:ind w:left="0"/>
        <w:contextualSpacing w:val="0"/>
        <w:jc w:val="both"/>
        <w:rPr>
          <w:rFonts w:ascii="Times New Roman" w:eastAsia="宋体" w:hAnsi="Times New Roman" w:cstheme="minorBidi"/>
          <w:b/>
          <w:kern w:val="2"/>
          <w:sz w:val="20"/>
          <w:lang w:eastAsia="zh-CN"/>
        </w:rPr>
      </w:pPr>
      <w:r w:rsidRPr="00A90D5D">
        <w:rPr>
          <w:rFonts w:ascii="Times New Roman" w:eastAsia="宋体" w:hAnsi="Times New Roman" w:cstheme="minorBidi"/>
          <w:b/>
          <w:kern w:val="2"/>
          <w:sz w:val="20"/>
          <w:lang w:eastAsia="zh-CN"/>
        </w:rPr>
        <w:t>Observation</w:t>
      </w:r>
      <w:r w:rsidR="00DC3601" w:rsidRPr="00A90D5D">
        <w:rPr>
          <w:rFonts w:ascii="Times New Roman" w:eastAsia="宋体" w:hAnsi="Times New Roman" w:cstheme="minorBidi"/>
          <w:b/>
          <w:kern w:val="2"/>
          <w:sz w:val="20"/>
          <w:lang w:eastAsia="zh-CN"/>
        </w:rPr>
        <w:t xml:space="preserve"> </w:t>
      </w:r>
      <w:r w:rsidR="00C94ACF" w:rsidRPr="00A90D5D">
        <w:rPr>
          <w:rFonts w:ascii="Times New Roman" w:eastAsia="宋体" w:hAnsi="Times New Roman" w:cstheme="minorBidi"/>
          <w:b/>
          <w:kern w:val="2"/>
          <w:sz w:val="20"/>
          <w:lang w:eastAsia="zh-CN"/>
        </w:rPr>
        <w:t>9</w:t>
      </w:r>
      <w:r w:rsidRPr="00A90D5D">
        <w:rPr>
          <w:rFonts w:ascii="Times New Roman" w:eastAsia="宋体" w:hAnsi="Times New Roman" w:cstheme="minorBidi"/>
          <w:b/>
          <w:kern w:val="2"/>
          <w:sz w:val="20"/>
          <w:lang w:eastAsia="zh-CN"/>
        </w:rPr>
        <w:t>:</w:t>
      </w:r>
      <w:r w:rsidR="006E1769" w:rsidRPr="00A90D5D">
        <w:rPr>
          <w:rFonts w:ascii="Times New Roman" w:eastAsia="宋体" w:hAnsi="Times New Roman" w:cstheme="minorBidi"/>
          <w:b/>
          <w:kern w:val="2"/>
          <w:sz w:val="20"/>
          <w:lang w:eastAsia="zh-CN"/>
        </w:rPr>
        <w:t xml:space="preserve"> </w:t>
      </w:r>
      <w:r w:rsidRPr="00A90D5D">
        <w:rPr>
          <w:rFonts w:ascii="Times New Roman" w:eastAsia="宋体" w:hAnsi="Times New Roman" w:cstheme="minorBidi"/>
          <w:b/>
          <w:kern w:val="2"/>
          <w:sz w:val="20"/>
          <w:lang w:eastAsia="zh-CN"/>
        </w:rPr>
        <w:t>W</w:t>
      </w:r>
      <w:r w:rsidRPr="00A90D5D">
        <w:rPr>
          <w:rFonts w:ascii="Times New Roman" w:eastAsia="宋体" w:hAnsi="Times New Roman" w:cstheme="minorBidi" w:hint="eastAsia"/>
          <w:b/>
          <w:kern w:val="2"/>
          <w:sz w:val="20"/>
          <w:lang w:eastAsia="zh-CN"/>
        </w:rPr>
        <w:t>he</w:t>
      </w:r>
      <w:r w:rsidRPr="00A90D5D">
        <w:rPr>
          <w:rFonts w:ascii="Times New Roman" w:eastAsia="宋体" w:hAnsi="Times New Roman" w:cstheme="minorBidi"/>
          <w:b/>
          <w:kern w:val="2"/>
          <w:sz w:val="20"/>
          <w:lang w:eastAsia="zh-CN"/>
        </w:rPr>
        <w:t>n both sides are extended by 0.5* UE CBW, all the outer allocations including full RB allocation could convert to inner</w:t>
      </w:r>
      <w:r w:rsidR="00F70E72" w:rsidRPr="00A90D5D">
        <w:rPr>
          <w:rFonts w:ascii="Times New Roman" w:eastAsia="宋体" w:hAnsi="Times New Roman" w:cstheme="minorBidi"/>
          <w:b/>
          <w:kern w:val="2"/>
          <w:sz w:val="20"/>
          <w:lang w:eastAsia="zh-CN"/>
        </w:rPr>
        <w:t>,</w:t>
      </w:r>
      <w:r w:rsidRPr="00A90D5D">
        <w:rPr>
          <w:rFonts w:ascii="Times New Roman" w:eastAsia="宋体" w:hAnsi="Times New Roman" w:cstheme="minorBidi"/>
          <w:b/>
          <w:kern w:val="2"/>
          <w:sz w:val="20"/>
          <w:lang w:eastAsia="zh-CN"/>
        </w:rPr>
        <w:t xml:space="preserve"> and the MPR </w:t>
      </w:r>
      <w:r w:rsidR="007A4C68" w:rsidRPr="00A90D5D">
        <w:rPr>
          <w:rFonts w:ascii="Times New Roman" w:eastAsia="宋体" w:hAnsi="Times New Roman" w:cstheme="minorBidi"/>
          <w:b/>
          <w:kern w:val="2"/>
          <w:sz w:val="20"/>
          <w:lang w:eastAsia="zh-CN"/>
        </w:rPr>
        <w:t>c</w:t>
      </w:r>
      <w:r w:rsidR="00087CD6" w:rsidRPr="00A90D5D">
        <w:rPr>
          <w:rFonts w:ascii="Times New Roman" w:eastAsia="宋体" w:hAnsi="Times New Roman" w:cstheme="minorBidi"/>
          <w:b/>
          <w:kern w:val="2"/>
          <w:sz w:val="20"/>
          <w:lang w:eastAsia="zh-CN"/>
        </w:rPr>
        <w:t>ould</w:t>
      </w:r>
      <w:r w:rsidR="00371D10" w:rsidRPr="00A90D5D">
        <w:rPr>
          <w:rFonts w:ascii="Times New Roman" w:eastAsia="宋体" w:hAnsi="Times New Roman" w:cstheme="minorBidi"/>
          <w:b/>
          <w:kern w:val="2"/>
          <w:sz w:val="20"/>
          <w:lang w:eastAsia="zh-CN"/>
        </w:rPr>
        <w:t xml:space="preserve"> </w:t>
      </w:r>
      <w:r w:rsidR="00371D10" w:rsidRPr="00A90D5D">
        <w:rPr>
          <w:rFonts w:ascii="Times New Roman" w:eastAsia="宋体" w:hAnsi="Times New Roman" w:cstheme="minorBidi" w:hint="eastAsia"/>
          <w:b/>
          <w:kern w:val="2"/>
          <w:sz w:val="20"/>
          <w:lang w:eastAsia="zh-CN"/>
        </w:rPr>
        <w:t>always</w:t>
      </w:r>
      <w:r w:rsidR="00087CD6" w:rsidRPr="00A90D5D">
        <w:rPr>
          <w:rFonts w:ascii="Times New Roman" w:eastAsia="宋体" w:hAnsi="Times New Roman" w:cstheme="minorBidi"/>
          <w:b/>
          <w:kern w:val="2"/>
          <w:sz w:val="20"/>
          <w:lang w:eastAsia="zh-CN"/>
        </w:rPr>
        <w:t xml:space="preserve"> refer to the inner value</w:t>
      </w:r>
      <w:r w:rsidRPr="00A90D5D">
        <w:rPr>
          <w:rFonts w:ascii="Times New Roman" w:eastAsia="宋体" w:hAnsi="Times New Roman" w:cstheme="minorBidi"/>
          <w:b/>
          <w:kern w:val="2"/>
          <w:sz w:val="20"/>
          <w:lang w:eastAsia="zh-CN"/>
        </w:rPr>
        <w:t xml:space="preserve"> </w:t>
      </w:r>
      <w:r w:rsidR="006F055E" w:rsidRPr="00A90D5D">
        <w:rPr>
          <w:rFonts w:ascii="Times New Roman" w:eastAsia="宋体" w:hAnsi="Times New Roman" w:cstheme="minorBidi"/>
          <w:b/>
          <w:kern w:val="2"/>
          <w:sz w:val="20"/>
          <w:lang w:eastAsia="zh-CN"/>
        </w:rPr>
        <w:t>regardless</w:t>
      </w:r>
      <w:r w:rsidRPr="00A90D5D">
        <w:rPr>
          <w:rFonts w:ascii="Times New Roman" w:eastAsia="宋体" w:hAnsi="Times New Roman" w:cstheme="minorBidi"/>
          <w:b/>
          <w:kern w:val="2"/>
          <w:sz w:val="20"/>
          <w:lang w:eastAsia="zh-CN"/>
        </w:rPr>
        <w:t xml:space="preserve"> </w:t>
      </w:r>
      <w:r w:rsidR="00591E15" w:rsidRPr="00A90D5D">
        <w:rPr>
          <w:rFonts w:ascii="Times New Roman" w:eastAsia="宋体" w:hAnsi="Times New Roman" w:cstheme="minorBidi"/>
          <w:b/>
          <w:kern w:val="2"/>
          <w:sz w:val="20"/>
          <w:lang w:eastAsia="zh-CN"/>
        </w:rPr>
        <w:t xml:space="preserve">of </w:t>
      </w:r>
      <w:r w:rsidRPr="00A90D5D">
        <w:rPr>
          <w:rFonts w:ascii="Times New Roman" w:eastAsia="宋体" w:hAnsi="Times New Roman" w:cstheme="minorBidi"/>
          <w:b/>
          <w:kern w:val="2"/>
          <w:sz w:val="20"/>
          <w:lang w:eastAsia="zh-CN"/>
        </w:rPr>
        <w:t>the specific RB allocatio</w:t>
      </w:r>
      <w:r w:rsidR="006F055E" w:rsidRPr="00A90D5D">
        <w:rPr>
          <w:rFonts w:ascii="Times New Roman" w:eastAsia="宋体" w:hAnsi="Times New Roman" w:cstheme="minorBidi"/>
          <w:b/>
          <w:kern w:val="2"/>
          <w:sz w:val="20"/>
          <w:lang w:eastAsia="zh-CN"/>
        </w:rPr>
        <w:t>n</w:t>
      </w:r>
      <w:r w:rsidRPr="00A90D5D">
        <w:rPr>
          <w:rFonts w:ascii="Times New Roman" w:eastAsia="宋体" w:hAnsi="Times New Roman" w:cstheme="minorBidi"/>
          <w:b/>
          <w:kern w:val="2"/>
          <w:sz w:val="20"/>
          <w:lang w:eastAsia="zh-CN"/>
        </w:rPr>
        <w:t>.</w:t>
      </w:r>
    </w:p>
    <w:p w14:paraId="68D50EEE" w14:textId="385C5E56" w:rsidR="00505864" w:rsidRPr="00A90D5D" w:rsidRDefault="00505864" w:rsidP="00B81660">
      <w:pPr>
        <w:pStyle w:val="afb"/>
        <w:spacing w:before="240" w:after="240"/>
        <w:ind w:left="0"/>
        <w:contextualSpacing w:val="0"/>
        <w:jc w:val="both"/>
        <w:rPr>
          <w:rFonts w:ascii="Times New Roman" w:eastAsia="宋体" w:hAnsi="Times New Roman" w:cstheme="minorBidi"/>
          <w:b/>
          <w:kern w:val="2"/>
          <w:sz w:val="20"/>
          <w:lang w:eastAsia="zh-CN"/>
        </w:rPr>
      </w:pPr>
      <w:r w:rsidRPr="00A90D5D">
        <w:rPr>
          <w:rFonts w:ascii="Times New Roman" w:eastAsia="宋体" w:hAnsi="Times New Roman" w:cstheme="minorBidi"/>
          <w:b/>
          <w:kern w:val="2"/>
          <w:sz w:val="20"/>
          <w:lang w:eastAsia="zh-CN"/>
        </w:rPr>
        <w:t>Observation</w:t>
      </w:r>
      <w:r w:rsidR="00DC3601" w:rsidRPr="00A90D5D">
        <w:rPr>
          <w:rFonts w:ascii="Times New Roman" w:eastAsia="宋体" w:hAnsi="Times New Roman" w:cstheme="minorBidi"/>
          <w:b/>
          <w:kern w:val="2"/>
          <w:sz w:val="20"/>
          <w:lang w:eastAsia="zh-CN"/>
        </w:rPr>
        <w:t xml:space="preserve"> </w:t>
      </w:r>
      <w:r w:rsidR="00CD21F3" w:rsidRPr="00A90D5D">
        <w:rPr>
          <w:rFonts w:ascii="Times New Roman" w:eastAsia="宋体" w:hAnsi="Times New Roman" w:cstheme="minorBidi"/>
          <w:b/>
          <w:kern w:val="2"/>
          <w:sz w:val="20"/>
          <w:lang w:eastAsia="zh-CN"/>
        </w:rPr>
        <w:t>10</w:t>
      </w:r>
      <w:r w:rsidRPr="00A90D5D">
        <w:rPr>
          <w:rFonts w:ascii="Times New Roman" w:eastAsia="宋体" w:hAnsi="Times New Roman" w:cstheme="minorBidi"/>
          <w:b/>
          <w:kern w:val="2"/>
          <w:sz w:val="20"/>
          <w:lang w:eastAsia="zh-CN"/>
        </w:rPr>
        <w:t xml:space="preserve">: </w:t>
      </w:r>
      <w:r w:rsidR="00B67629" w:rsidRPr="00A90D5D">
        <w:rPr>
          <w:rFonts w:ascii="Times New Roman" w:eastAsia="宋体" w:hAnsi="Times New Roman" w:cstheme="minorBidi"/>
          <w:b/>
          <w:kern w:val="2"/>
          <w:sz w:val="20"/>
          <w:lang w:eastAsia="zh-CN"/>
        </w:rPr>
        <w:t>Based on the fixed extended ratio, the new inner RB region</w:t>
      </w:r>
      <w:r w:rsidR="00CB5C73" w:rsidRPr="00A90D5D">
        <w:rPr>
          <w:rFonts w:ascii="Times New Roman" w:eastAsia="宋体" w:hAnsi="Times New Roman" w:cstheme="minorBidi"/>
          <w:b/>
          <w:kern w:val="2"/>
          <w:sz w:val="20"/>
          <w:lang w:eastAsia="zh-CN"/>
        </w:rPr>
        <w:t xml:space="preserve"> of asymmetric extension</w:t>
      </w:r>
      <w:r w:rsidR="00B67629" w:rsidRPr="00A90D5D">
        <w:rPr>
          <w:rFonts w:ascii="Times New Roman" w:eastAsia="宋体" w:hAnsi="Times New Roman" w:cstheme="minorBidi"/>
          <w:b/>
          <w:kern w:val="2"/>
          <w:sz w:val="20"/>
          <w:lang w:eastAsia="zh-CN"/>
        </w:rPr>
        <w:t xml:space="preserve"> could be calculated directly</w:t>
      </w:r>
      <w:r w:rsidR="000D32BD" w:rsidRPr="00A90D5D">
        <w:rPr>
          <w:rFonts w:ascii="Times New Roman" w:eastAsia="宋体" w:hAnsi="Times New Roman" w:cstheme="minorBidi"/>
          <w:b/>
          <w:kern w:val="2"/>
          <w:sz w:val="20"/>
          <w:lang w:eastAsia="zh-CN"/>
        </w:rPr>
        <w:t>,</w:t>
      </w:r>
      <w:r w:rsidR="00B67629" w:rsidRPr="00A90D5D">
        <w:rPr>
          <w:rFonts w:ascii="Times New Roman" w:eastAsia="宋体" w:hAnsi="Times New Roman" w:cstheme="minorBidi"/>
          <w:b/>
          <w:kern w:val="2"/>
          <w:sz w:val="20"/>
          <w:lang w:eastAsia="zh-CN"/>
        </w:rPr>
        <w:t xml:space="preserve"> but the UE’s RB allocation stays the same, so there is no need for the NW to indicate </w:t>
      </w:r>
      <w:r w:rsidR="00BB2DC3" w:rsidRPr="00A90D5D">
        <w:rPr>
          <w:rFonts w:ascii="Times New Roman" w:eastAsia="宋体" w:hAnsi="Times New Roman" w:cstheme="minorBidi"/>
          <w:b/>
          <w:kern w:val="2"/>
          <w:sz w:val="20"/>
          <w:lang w:eastAsia="zh-CN"/>
        </w:rPr>
        <w:t xml:space="preserve">extension RB, or RB0shift &amp; BS_NRB </w:t>
      </w:r>
      <w:r w:rsidR="00B67629" w:rsidRPr="00A90D5D">
        <w:rPr>
          <w:rFonts w:ascii="Times New Roman" w:eastAsia="宋体" w:hAnsi="Times New Roman" w:cstheme="minorBidi"/>
          <w:b/>
          <w:kern w:val="2"/>
          <w:sz w:val="20"/>
          <w:lang w:eastAsia="zh-CN"/>
        </w:rPr>
        <w:t>to the UE anymore.</w:t>
      </w:r>
    </w:p>
    <w:p w14:paraId="113F70E3" w14:textId="37DA45B6" w:rsidR="006E274E" w:rsidRPr="00A90D5D" w:rsidRDefault="002027D0" w:rsidP="00B81660">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A90D5D">
        <w:rPr>
          <w:rFonts w:ascii="Times New Roman" w:eastAsia="宋体" w:hAnsi="Times New Roman"/>
          <w:sz w:val="20"/>
          <w:szCs w:val="20"/>
        </w:rPr>
        <w:t xml:space="preserve">When only one side is extended, </w:t>
      </w:r>
      <w:r w:rsidR="006E274E" w:rsidRPr="00A90D5D">
        <w:rPr>
          <w:rFonts w:ascii="Times New Roman" w:eastAsia="宋体" w:hAnsi="Times New Roman"/>
          <w:sz w:val="20"/>
          <w:szCs w:val="20"/>
        </w:rPr>
        <w:t xml:space="preserve">the inner region should be </w:t>
      </w:r>
      <w:r w:rsidR="00266F1B" w:rsidRPr="00A90D5D">
        <w:rPr>
          <w:rFonts w:ascii="Times New Roman" w:eastAsia="宋体" w:hAnsi="Times New Roman"/>
          <w:sz w:val="20"/>
          <w:szCs w:val="20"/>
        </w:rPr>
        <w:t>redefined</w:t>
      </w:r>
      <w:r w:rsidR="006E274E" w:rsidRPr="00A90D5D">
        <w:rPr>
          <w:rFonts w:ascii="Times New Roman" w:eastAsia="宋体" w:hAnsi="Times New Roman"/>
          <w:sz w:val="20"/>
          <w:szCs w:val="20"/>
        </w:rPr>
        <w:t>.</w:t>
      </w:r>
    </w:p>
    <w:p w14:paraId="34E99662" w14:textId="333130BF" w:rsidR="00F749BD" w:rsidRPr="00A90D5D" w:rsidRDefault="004C4D56" w:rsidP="00B81660">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A90D5D">
        <w:rPr>
          <w:rFonts w:ascii="Times New Roman" w:eastAsia="宋体" w:hAnsi="Times New Roman"/>
          <w:sz w:val="20"/>
          <w:szCs w:val="20"/>
        </w:rPr>
        <w:t>T</w:t>
      </w:r>
      <w:r w:rsidR="00CC00EC" w:rsidRPr="00A90D5D">
        <w:rPr>
          <w:rFonts w:ascii="Times New Roman" w:eastAsia="宋体" w:hAnsi="Times New Roman"/>
          <w:sz w:val="20"/>
          <w:szCs w:val="20"/>
        </w:rPr>
        <w:t xml:space="preserve">he following figure shows the range of RB allocation </w:t>
      </w:r>
      <w:r w:rsidR="00BD57F5" w:rsidRPr="00A90D5D">
        <w:rPr>
          <w:rFonts w:ascii="Times New Roman" w:eastAsia="宋体" w:hAnsi="Times New Roman"/>
          <w:sz w:val="20"/>
          <w:szCs w:val="20"/>
        </w:rPr>
        <w:t>with</w:t>
      </w:r>
      <w:r w:rsidR="00CC00EC" w:rsidRPr="00A90D5D">
        <w:rPr>
          <w:rFonts w:ascii="Times New Roman" w:eastAsia="宋体" w:hAnsi="Times New Roman"/>
          <w:sz w:val="20"/>
          <w:szCs w:val="20"/>
        </w:rPr>
        <w:t xml:space="preserve"> maximum </w:t>
      </w:r>
      <w:r w:rsidR="00A140E9" w:rsidRPr="00A90D5D">
        <w:rPr>
          <w:rFonts w:ascii="Times New Roman" w:eastAsia="宋体" w:hAnsi="Times New Roman"/>
          <w:sz w:val="20"/>
          <w:szCs w:val="20"/>
        </w:rPr>
        <w:t>LCRB</w:t>
      </w:r>
      <w:r w:rsidR="00CC00EC" w:rsidRPr="00A90D5D">
        <w:rPr>
          <w:rFonts w:ascii="Times New Roman" w:eastAsia="宋体" w:hAnsi="Times New Roman"/>
          <w:sz w:val="20"/>
          <w:szCs w:val="20"/>
        </w:rPr>
        <w:t xml:space="preserve"> in the inner region.</w:t>
      </w:r>
      <w:r w:rsidR="00A92C2B" w:rsidRPr="00A90D5D">
        <w:rPr>
          <w:rFonts w:ascii="Times New Roman" w:eastAsia="宋体" w:hAnsi="Times New Roman"/>
          <w:sz w:val="20"/>
          <w:szCs w:val="20"/>
        </w:rPr>
        <w:t xml:space="preserve"> </w:t>
      </w:r>
      <w:r w:rsidR="00891725" w:rsidRPr="00A90D5D">
        <w:rPr>
          <w:rFonts w:ascii="Times New Roman" w:eastAsia="宋体" w:hAnsi="Times New Roman"/>
          <w:sz w:val="20"/>
          <w:szCs w:val="20"/>
        </w:rPr>
        <w:t>T</w:t>
      </w:r>
      <w:r w:rsidR="00A92C2B" w:rsidRPr="00A90D5D">
        <w:rPr>
          <w:rFonts w:ascii="Times New Roman" w:eastAsia="宋体" w:hAnsi="Times New Roman"/>
          <w:sz w:val="20"/>
          <w:szCs w:val="20"/>
        </w:rPr>
        <w:t>he</w:t>
      </w:r>
      <w:r w:rsidR="00CD03D4" w:rsidRPr="00A90D5D">
        <w:rPr>
          <w:rFonts w:ascii="Times New Roman" w:eastAsia="宋体" w:hAnsi="Times New Roman"/>
          <w:sz w:val="20"/>
          <w:szCs w:val="20"/>
        </w:rPr>
        <w:t xml:space="preserve"> </w:t>
      </w:r>
      <w:r w:rsidR="00646824" w:rsidRPr="00A90D5D">
        <w:rPr>
          <w:rFonts w:ascii="Times New Roman" w:eastAsia="宋体" w:hAnsi="Times New Roman"/>
          <w:sz w:val="20"/>
          <w:szCs w:val="20"/>
        </w:rPr>
        <w:t xml:space="preserve">original </w:t>
      </w:r>
      <w:r w:rsidR="00CD03D4" w:rsidRPr="00A90D5D">
        <w:rPr>
          <w:rFonts w:ascii="Times New Roman" w:eastAsia="宋体" w:hAnsi="Times New Roman"/>
          <w:sz w:val="20"/>
          <w:szCs w:val="20"/>
        </w:rPr>
        <w:t>bandwidth of the UE is A</w:t>
      </w:r>
      <w:r w:rsidR="00891725" w:rsidRPr="00A90D5D">
        <w:rPr>
          <w:rFonts w:ascii="Times New Roman" w:eastAsia="宋体" w:hAnsi="Times New Roman"/>
          <w:sz w:val="20"/>
          <w:szCs w:val="20"/>
        </w:rPr>
        <w:t xml:space="preserve"> and</w:t>
      </w:r>
      <w:r w:rsidR="001754BC" w:rsidRPr="00A90D5D">
        <w:rPr>
          <w:rFonts w:ascii="Times New Roman" w:eastAsia="宋体" w:hAnsi="Times New Roman"/>
          <w:sz w:val="20"/>
          <w:szCs w:val="20"/>
        </w:rPr>
        <w:t xml:space="preserve"> </w:t>
      </w:r>
      <w:r w:rsidR="002D5DFE" w:rsidRPr="00A90D5D">
        <w:rPr>
          <w:rFonts w:ascii="Times New Roman" w:eastAsia="宋体" w:hAnsi="Times New Roman"/>
          <w:sz w:val="20"/>
          <w:szCs w:val="20"/>
        </w:rPr>
        <w:t>at</w:t>
      </w:r>
      <w:r w:rsidR="003B29DD" w:rsidRPr="00A90D5D">
        <w:rPr>
          <w:rFonts w:ascii="Times New Roman" w:eastAsia="宋体" w:hAnsi="Times New Roman"/>
          <w:sz w:val="20"/>
          <w:szCs w:val="20"/>
        </w:rPr>
        <w:t xml:space="preserve"> </w:t>
      </w:r>
      <w:r w:rsidR="00645045" w:rsidRPr="00A90D5D">
        <w:rPr>
          <w:rFonts w:ascii="Times New Roman" w:eastAsia="宋体" w:hAnsi="Times New Roman"/>
          <w:sz w:val="20"/>
          <w:szCs w:val="20"/>
        </w:rPr>
        <w:t xml:space="preserve">maximum </w:t>
      </w:r>
      <w:r w:rsidR="00A140E9" w:rsidRPr="00A90D5D">
        <w:rPr>
          <w:rFonts w:ascii="Times New Roman" w:eastAsia="宋体" w:hAnsi="Times New Roman"/>
          <w:sz w:val="20"/>
          <w:szCs w:val="20"/>
        </w:rPr>
        <w:t>LCRB</w:t>
      </w:r>
      <w:r w:rsidR="00D76F7D" w:rsidRPr="00A90D5D">
        <w:rPr>
          <w:rFonts w:ascii="Times New Roman" w:eastAsia="宋体" w:hAnsi="Times New Roman"/>
          <w:sz w:val="20"/>
          <w:szCs w:val="20"/>
        </w:rPr>
        <w:t xml:space="preserve"> </w:t>
      </w:r>
      <w:r w:rsidR="005A2D42" w:rsidRPr="00A90D5D">
        <w:rPr>
          <w:rFonts w:ascii="Times New Roman" w:eastAsia="宋体" w:hAnsi="Times New Roman"/>
          <w:sz w:val="20"/>
          <w:szCs w:val="20"/>
        </w:rPr>
        <w:t>(</w:t>
      </w:r>
      <w:r w:rsidR="00BB09DF" w:rsidRPr="00A90D5D">
        <w:rPr>
          <w:rFonts w:ascii="Times New Roman" w:eastAsia="宋体" w:hAnsi="Times New Roman"/>
          <w:sz w:val="20"/>
          <w:szCs w:val="20"/>
        </w:rPr>
        <w:t>0.5*</w:t>
      </w:r>
      <w:r w:rsidR="005A2D42" w:rsidRPr="00A90D5D">
        <w:rPr>
          <w:rFonts w:ascii="Times New Roman" w:eastAsia="宋体" w:hAnsi="Times New Roman"/>
          <w:sz w:val="20"/>
          <w:szCs w:val="20"/>
        </w:rPr>
        <w:t>NRB)</w:t>
      </w:r>
      <w:r w:rsidR="006E537A" w:rsidRPr="00A90D5D">
        <w:rPr>
          <w:rFonts w:ascii="Times New Roman" w:eastAsia="宋体" w:hAnsi="Times New Roman"/>
          <w:sz w:val="20"/>
          <w:szCs w:val="20"/>
        </w:rPr>
        <w:t>,</w:t>
      </w:r>
      <w:r w:rsidR="003B29DD" w:rsidRPr="00A90D5D">
        <w:rPr>
          <w:rFonts w:ascii="Times New Roman" w:eastAsia="宋体" w:hAnsi="Times New Roman"/>
          <w:sz w:val="20"/>
          <w:szCs w:val="20"/>
        </w:rPr>
        <w:t xml:space="preserve"> </w:t>
      </w:r>
      <w:r w:rsidR="00645045" w:rsidRPr="00A90D5D">
        <w:rPr>
          <w:rFonts w:ascii="Times New Roman" w:eastAsia="宋体" w:hAnsi="Times New Roman"/>
          <w:sz w:val="20"/>
          <w:szCs w:val="20"/>
        </w:rPr>
        <w:t>the RB</w:t>
      </w:r>
      <w:r w:rsidR="00DD7F59" w:rsidRPr="00A90D5D">
        <w:rPr>
          <w:rFonts w:ascii="Times New Roman" w:eastAsia="宋体" w:hAnsi="Times New Roman"/>
          <w:sz w:val="20"/>
          <w:szCs w:val="20"/>
        </w:rPr>
        <w:t xml:space="preserve"> allocation</w:t>
      </w:r>
      <w:r w:rsidR="00645045" w:rsidRPr="00A90D5D">
        <w:rPr>
          <w:rFonts w:ascii="Times New Roman" w:eastAsia="宋体" w:hAnsi="Times New Roman"/>
          <w:sz w:val="20"/>
          <w:szCs w:val="20"/>
        </w:rPr>
        <w:t xml:space="preserve"> range </w:t>
      </w:r>
      <w:r w:rsidR="008829A7" w:rsidRPr="00A90D5D">
        <w:rPr>
          <w:rFonts w:ascii="Times New Roman" w:eastAsia="宋体" w:hAnsi="Times New Roman"/>
          <w:sz w:val="20"/>
          <w:szCs w:val="20"/>
        </w:rPr>
        <w:t>in the UE</w:t>
      </w:r>
      <w:r w:rsidR="00A92C2B" w:rsidRPr="00A90D5D">
        <w:rPr>
          <w:rFonts w:ascii="Times New Roman" w:eastAsia="宋体" w:hAnsi="Times New Roman"/>
          <w:sz w:val="20"/>
          <w:szCs w:val="20"/>
        </w:rPr>
        <w:t xml:space="preserve"> CBW</w:t>
      </w:r>
      <w:r w:rsidR="008829A7" w:rsidRPr="00A90D5D">
        <w:rPr>
          <w:rFonts w:ascii="Times New Roman" w:eastAsia="宋体" w:hAnsi="Times New Roman"/>
          <w:sz w:val="20"/>
          <w:szCs w:val="20"/>
        </w:rPr>
        <w:t xml:space="preserve"> </w:t>
      </w:r>
      <w:r w:rsidR="00A34ACB" w:rsidRPr="00A90D5D">
        <w:rPr>
          <w:rFonts w:ascii="Times New Roman" w:eastAsia="宋体" w:hAnsi="Times New Roman"/>
          <w:sz w:val="20"/>
          <w:szCs w:val="20"/>
        </w:rPr>
        <w:t>should be</w:t>
      </w:r>
      <w:r w:rsidR="0010389A" w:rsidRPr="00A90D5D">
        <w:rPr>
          <w:rFonts w:ascii="Times New Roman" w:eastAsia="宋体" w:hAnsi="Times New Roman"/>
          <w:sz w:val="20"/>
          <w:szCs w:val="20"/>
        </w:rPr>
        <w:t xml:space="preserve"> </w:t>
      </w:r>
      <w:r w:rsidR="00BA13F0" w:rsidRPr="00A90D5D">
        <w:rPr>
          <w:rFonts w:ascii="Times New Roman" w:eastAsia="宋体" w:hAnsi="Times New Roman"/>
          <w:sz w:val="20"/>
          <w:szCs w:val="20"/>
        </w:rPr>
        <w:t>1/4A</w:t>
      </w:r>
      <w:r w:rsidR="00251748" w:rsidRPr="00A90D5D">
        <w:rPr>
          <w:rFonts w:ascii="Times New Roman" w:eastAsia="宋体" w:hAnsi="Times New Roman"/>
          <w:sz w:val="20"/>
          <w:szCs w:val="20"/>
        </w:rPr>
        <w:t>~</w:t>
      </w:r>
      <w:r w:rsidR="00BA13F0" w:rsidRPr="00A90D5D">
        <w:rPr>
          <w:rFonts w:ascii="Times New Roman" w:eastAsia="宋体" w:hAnsi="Times New Roman"/>
          <w:sz w:val="20"/>
          <w:szCs w:val="20"/>
        </w:rPr>
        <w:t>3/4</w:t>
      </w:r>
      <w:r w:rsidR="00251748" w:rsidRPr="00A90D5D">
        <w:rPr>
          <w:rFonts w:ascii="Times New Roman" w:eastAsia="宋体" w:hAnsi="Times New Roman"/>
          <w:sz w:val="20"/>
          <w:szCs w:val="20"/>
        </w:rPr>
        <w:t xml:space="preserve">A. </w:t>
      </w:r>
      <w:r w:rsidR="0089002A" w:rsidRPr="00A90D5D">
        <w:rPr>
          <w:rFonts w:ascii="Times New Roman" w:eastAsia="宋体" w:hAnsi="Times New Roman"/>
          <w:sz w:val="20"/>
          <w:szCs w:val="20"/>
        </w:rPr>
        <w:t xml:space="preserve">When the UE is extended by 0.5*UE CBW on the </w:t>
      </w:r>
      <w:r w:rsidR="00B078F3" w:rsidRPr="00A90D5D">
        <w:rPr>
          <w:rFonts w:ascii="Times New Roman" w:eastAsia="宋体" w:hAnsi="Times New Roman"/>
          <w:sz w:val="20"/>
          <w:szCs w:val="20"/>
        </w:rPr>
        <w:t>higher</w:t>
      </w:r>
      <w:r w:rsidR="0089002A" w:rsidRPr="00A90D5D">
        <w:rPr>
          <w:rFonts w:ascii="Times New Roman" w:eastAsia="宋体" w:hAnsi="Times New Roman"/>
          <w:sz w:val="20"/>
          <w:szCs w:val="20"/>
        </w:rPr>
        <w:t xml:space="preserve"> side,</w:t>
      </w:r>
      <w:r w:rsidR="008A4CC3" w:rsidRPr="00A90D5D">
        <w:rPr>
          <w:rFonts w:ascii="Times New Roman" w:eastAsia="宋体" w:hAnsi="Times New Roman"/>
          <w:sz w:val="20"/>
          <w:szCs w:val="20"/>
        </w:rPr>
        <w:t xml:space="preserve"> the bandwidth of the extended UE is 1.5A</w:t>
      </w:r>
      <w:r w:rsidR="00132B64" w:rsidRPr="00A90D5D">
        <w:rPr>
          <w:rFonts w:ascii="Times New Roman" w:eastAsia="宋体" w:hAnsi="Times New Roman"/>
          <w:sz w:val="20"/>
          <w:szCs w:val="20"/>
        </w:rPr>
        <w:t>.</w:t>
      </w:r>
      <w:r w:rsidR="0089002A" w:rsidRPr="00A90D5D">
        <w:rPr>
          <w:rFonts w:ascii="Times New Roman" w:eastAsia="宋体" w:hAnsi="Times New Roman"/>
          <w:sz w:val="20"/>
          <w:szCs w:val="20"/>
        </w:rPr>
        <w:t xml:space="preserve"> </w:t>
      </w:r>
      <w:r w:rsidR="00132B64" w:rsidRPr="00A90D5D">
        <w:rPr>
          <w:rFonts w:ascii="Times New Roman" w:eastAsia="宋体" w:hAnsi="Times New Roman"/>
          <w:sz w:val="20"/>
          <w:szCs w:val="20"/>
        </w:rPr>
        <w:t>A</w:t>
      </w:r>
      <w:r w:rsidR="002D5DFE" w:rsidRPr="00A90D5D">
        <w:rPr>
          <w:rFonts w:ascii="Times New Roman" w:eastAsia="宋体" w:hAnsi="Times New Roman"/>
          <w:sz w:val="20"/>
          <w:szCs w:val="20"/>
        </w:rPr>
        <w:t>t</w:t>
      </w:r>
      <w:r w:rsidR="008A4CC3" w:rsidRPr="00A90D5D">
        <w:rPr>
          <w:rFonts w:ascii="Times New Roman" w:eastAsia="宋体" w:hAnsi="Times New Roman"/>
          <w:sz w:val="20"/>
          <w:szCs w:val="20"/>
        </w:rPr>
        <w:t xml:space="preserve"> maximum </w:t>
      </w:r>
      <w:r w:rsidR="00A140E9" w:rsidRPr="00A90D5D">
        <w:rPr>
          <w:rFonts w:ascii="Times New Roman" w:eastAsia="宋体" w:hAnsi="Times New Roman"/>
          <w:sz w:val="20"/>
          <w:szCs w:val="20"/>
        </w:rPr>
        <w:t>LCRB</w:t>
      </w:r>
      <w:r w:rsidR="004F67A8" w:rsidRPr="00A90D5D">
        <w:rPr>
          <w:rFonts w:ascii="Times New Roman" w:eastAsia="宋体" w:hAnsi="Times New Roman"/>
          <w:sz w:val="20"/>
          <w:szCs w:val="20"/>
        </w:rPr>
        <w:t xml:space="preserve"> </w:t>
      </w:r>
      <w:r w:rsidR="008A4CC3" w:rsidRPr="00A90D5D">
        <w:rPr>
          <w:rFonts w:ascii="Times New Roman" w:eastAsia="宋体" w:hAnsi="Times New Roman"/>
          <w:sz w:val="20"/>
          <w:szCs w:val="20"/>
        </w:rPr>
        <w:t>(0.5*</w:t>
      </w:r>
      <w:proofErr w:type="spellStart"/>
      <w:r w:rsidR="008A4CC3" w:rsidRPr="00A90D5D">
        <w:rPr>
          <w:rFonts w:ascii="Times New Roman" w:eastAsia="宋体" w:hAnsi="Times New Roman"/>
          <w:sz w:val="20"/>
          <w:szCs w:val="20"/>
        </w:rPr>
        <w:t>NRB_extended</w:t>
      </w:r>
      <w:proofErr w:type="spellEnd"/>
      <w:r w:rsidR="008A4CC3" w:rsidRPr="00A90D5D">
        <w:rPr>
          <w:rFonts w:ascii="Times New Roman" w:eastAsia="宋体" w:hAnsi="Times New Roman"/>
          <w:sz w:val="20"/>
          <w:szCs w:val="20"/>
        </w:rPr>
        <w:t xml:space="preserve"> UE)</w:t>
      </w:r>
      <w:r w:rsidR="002D5DFE" w:rsidRPr="00A90D5D">
        <w:rPr>
          <w:rFonts w:ascii="Times New Roman" w:eastAsia="宋体" w:hAnsi="Times New Roman"/>
          <w:sz w:val="20"/>
          <w:szCs w:val="20"/>
        </w:rPr>
        <w:t>,</w:t>
      </w:r>
      <w:r w:rsidR="008A4CC3" w:rsidRPr="00A90D5D">
        <w:rPr>
          <w:rFonts w:ascii="Times New Roman" w:eastAsia="宋体" w:hAnsi="Times New Roman"/>
          <w:sz w:val="20"/>
          <w:szCs w:val="20"/>
        </w:rPr>
        <w:t xml:space="preserve"> the RB allocation range in the extended UE CBW should be 3/8A~9/8A.</w:t>
      </w:r>
      <w:r w:rsidR="007E6C67" w:rsidRPr="00A90D5D">
        <w:rPr>
          <w:rFonts w:ascii="Times New Roman" w:eastAsia="宋体" w:hAnsi="Times New Roman"/>
          <w:sz w:val="20"/>
          <w:szCs w:val="20"/>
        </w:rPr>
        <w:t xml:space="preserve"> </w:t>
      </w:r>
      <w:r w:rsidR="00747B47" w:rsidRPr="00A90D5D">
        <w:rPr>
          <w:rFonts w:ascii="Times New Roman" w:eastAsia="宋体" w:hAnsi="Times New Roman"/>
          <w:sz w:val="20"/>
          <w:szCs w:val="20"/>
        </w:rPr>
        <w:t xml:space="preserve">However, the RBs outside the original UE should not be scheduled </w:t>
      </w:r>
      <w:r w:rsidR="004A3A1B" w:rsidRPr="00A90D5D">
        <w:rPr>
          <w:rFonts w:ascii="Times New Roman" w:eastAsia="宋体" w:hAnsi="Times New Roman"/>
          <w:sz w:val="20"/>
          <w:szCs w:val="20"/>
        </w:rPr>
        <w:t xml:space="preserve">so </w:t>
      </w:r>
      <w:r w:rsidR="00BE2E93" w:rsidRPr="00A90D5D">
        <w:rPr>
          <w:rFonts w:ascii="Times New Roman" w:eastAsia="宋体" w:hAnsi="Times New Roman"/>
          <w:sz w:val="20"/>
          <w:szCs w:val="20"/>
        </w:rPr>
        <w:t xml:space="preserve">the </w:t>
      </w:r>
      <w:r w:rsidR="004A3A1B" w:rsidRPr="00A90D5D">
        <w:rPr>
          <w:rFonts w:ascii="Times New Roman" w:eastAsia="宋体" w:hAnsi="Times New Roman"/>
          <w:sz w:val="20"/>
          <w:szCs w:val="20"/>
        </w:rPr>
        <w:t xml:space="preserve">furthest </w:t>
      </w:r>
      <w:r w:rsidR="00BE2E93" w:rsidRPr="00A90D5D">
        <w:rPr>
          <w:rFonts w:ascii="Times New Roman" w:eastAsia="宋体" w:hAnsi="Times New Roman"/>
          <w:sz w:val="20"/>
          <w:szCs w:val="20"/>
        </w:rPr>
        <w:t>allocated RB shoul</w:t>
      </w:r>
      <w:r w:rsidR="004A3A1B" w:rsidRPr="00A90D5D">
        <w:rPr>
          <w:rFonts w:ascii="Times New Roman" w:eastAsia="宋体" w:hAnsi="Times New Roman"/>
          <w:sz w:val="20"/>
          <w:szCs w:val="20"/>
        </w:rPr>
        <w:t>d not exceed A.</w:t>
      </w:r>
      <w:r w:rsidR="00F5704E" w:rsidRPr="00A90D5D">
        <w:rPr>
          <w:rFonts w:ascii="Times New Roman" w:eastAsia="宋体" w:hAnsi="Times New Roman"/>
          <w:sz w:val="20"/>
          <w:szCs w:val="20"/>
        </w:rPr>
        <w:t xml:space="preserve"> </w:t>
      </w:r>
    </w:p>
    <w:p w14:paraId="4EE40AD0" w14:textId="2898413F" w:rsidR="001754BC" w:rsidRPr="00A90D5D" w:rsidRDefault="00EB1D6B" w:rsidP="00B81660">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A90D5D">
        <w:rPr>
          <w:rFonts w:ascii="Times New Roman" w:eastAsia="宋体" w:hAnsi="Times New Roman"/>
          <w:sz w:val="20"/>
          <w:szCs w:val="20"/>
        </w:rPr>
        <w:t>According to this principle</w:t>
      </w:r>
      <w:r w:rsidR="00FE4197" w:rsidRPr="00A90D5D">
        <w:rPr>
          <w:rFonts w:ascii="Times New Roman" w:eastAsia="宋体" w:hAnsi="Times New Roman"/>
          <w:sz w:val="20"/>
          <w:szCs w:val="20"/>
        </w:rPr>
        <w:t>,</w:t>
      </w:r>
      <w:r w:rsidR="004B3D02" w:rsidRPr="00A90D5D">
        <w:rPr>
          <w:rFonts w:ascii="Times New Roman" w:eastAsia="宋体" w:hAnsi="Times New Roman"/>
          <w:sz w:val="20"/>
          <w:szCs w:val="20"/>
        </w:rPr>
        <w:t xml:space="preserve"> </w:t>
      </w:r>
      <w:r w:rsidRPr="00A90D5D">
        <w:rPr>
          <w:rFonts w:ascii="Times New Roman" w:eastAsia="宋体" w:hAnsi="Times New Roman"/>
          <w:sz w:val="20"/>
          <w:szCs w:val="20"/>
        </w:rPr>
        <w:t>assum</w:t>
      </w:r>
      <w:r w:rsidR="001E2B1E" w:rsidRPr="00A90D5D">
        <w:rPr>
          <w:rFonts w:ascii="Times New Roman" w:eastAsia="宋体" w:hAnsi="Times New Roman"/>
          <w:sz w:val="20"/>
          <w:szCs w:val="20"/>
        </w:rPr>
        <w:t>es</w:t>
      </w:r>
      <w:r w:rsidRPr="00A90D5D">
        <w:rPr>
          <w:rFonts w:ascii="Times New Roman" w:eastAsia="宋体" w:hAnsi="Times New Roman"/>
          <w:sz w:val="20"/>
          <w:szCs w:val="20"/>
        </w:rPr>
        <w:t xml:space="preserve"> </w:t>
      </w:r>
      <w:proofErr w:type="spellStart"/>
      <w:r w:rsidRPr="00A90D5D">
        <w:rPr>
          <w:rFonts w:ascii="Times New Roman" w:eastAsia="宋体" w:hAnsi="Times New Roman"/>
          <w:sz w:val="20"/>
          <w:szCs w:val="20"/>
        </w:rPr>
        <w:t>RBstart</w:t>
      </w:r>
      <w:proofErr w:type="spellEnd"/>
      <w:r w:rsidRPr="00A90D5D">
        <w:rPr>
          <w:rFonts w:ascii="Times New Roman" w:eastAsia="宋体" w:hAnsi="Times New Roman"/>
          <w:sz w:val="20"/>
          <w:szCs w:val="20"/>
        </w:rPr>
        <w:t xml:space="preserve"> = X at maximum </w:t>
      </w:r>
      <w:r w:rsidR="00D120BC" w:rsidRPr="00A90D5D">
        <w:rPr>
          <w:rFonts w:ascii="Times New Roman" w:eastAsia="宋体" w:hAnsi="Times New Roman"/>
          <w:sz w:val="20"/>
          <w:szCs w:val="20"/>
        </w:rPr>
        <w:t>L</w:t>
      </w:r>
      <w:r w:rsidR="00D120BC" w:rsidRPr="00A90D5D">
        <w:rPr>
          <w:rFonts w:ascii="Times New Roman" w:eastAsia="宋体" w:hAnsi="Times New Roman"/>
          <w:sz w:val="20"/>
          <w:szCs w:val="20"/>
          <w:vertAlign w:val="subscript"/>
        </w:rPr>
        <w:t>CRB</w:t>
      </w:r>
      <w:r w:rsidR="00500449" w:rsidRPr="00A90D5D">
        <w:rPr>
          <w:rFonts w:ascii="Times New Roman" w:eastAsia="宋体" w:hAnsi="Times New Roman"/>
          <w:sz w:val="20"/>
          <w:szCs w:val="20"/>
        </w:rPr>
        <w:t xml:space="preserve"> =</w:t>
      </w:r>
      <w:r w:rsidR="00DA3BB7" w:rsidRPr="00A90D5D">
        <w:rPr>
          <w:rFonts w:ascii="Times New Roman" w:eastAsia="宋体" w:hAnsi="Times New Roman"/>
          <w:sz w:val="20"/>
          <w:szCs w:val="20"/>
        </w:rPr>
        <w:t xml:space="preserve"> A-</w:t>
      </w:r>
      <w:r w:rsidR="00200743" w:rsidRPr="00A90D5D">
        <w:rPr>
          <w:rFonts w:ascii="Times New Roman" w:eastAsia="宋体" w:hAnsi="Times New Roman"/>
          <w:sz w:val="20"/>
          <w:szCs w:val="20"/>
        </w:rPr>
        <w:t>X</w:t>
      </w:r>
      <w:r w:rsidR="00516EDA" w:rsidRPr="00A90D5D">
        <w:rPr>
          <w:rFonts w:ascii="Times New Roman" w:eastAsia="宋体" w:hAnsi="Times New Roman"/>
          <w:sz w:val="20"/>
          <w:szCs w:val="20"/>
        </w:rPr>
        <w:t xml:space="preserve"> for the </w:t>
      </w:r>
      <w:r w:rsidR="00617DB1" w:rsidRPr="00A90D5D">
        <w:rPr>
          <w:rFonts w:ascii="Times New Roman" w:eastAsia="宋体" w:hAnsi="Times New Roman"/>
          <w:sz w:val="20"/>
          <w:szCs w:val="20"/>
        </w:rPr>
        <w:t>original</w:t>
      </w:r>
      <w:r w:rsidR="00055946" w:rsidRPr="00A90D5D">
        <w:rPr>
          <w:rFonts w:ascii="Times New Roman" w:eastAsia="宋体" w:hAnsi="Times New Roman"/>
          <w:sz w:val="20"/>
          <w:szCs w:val="20"/>
        </w:rPr>
        <w:t xml:space="preserve"> UE</w:t>
      </w:r>
      <w:r w:rsidR="00CA6F9C" w:rsidRPr="00A90D5D">
        <w:rPr>
          <w:rFonts w:ascii="Times New Roman" w:eastAsia="宋体" w:hAnsi="Times New Roman"/>
          <w:sz w:val="20"/>
          <w:szCs w:val="20"/>
        </w:rPr>
        <w:t xml:space="preserve"> with extension</w:t>
      </w:r>
      <w:r w:rsidR="002E54F0" w:rsidRPr="00A90D5D">
        <w:rPr>
          <w:rFonts w:ascii="Times New Roman" w:eastAsia="宋体" w:hAnsi="Times New Roman"/>
          <w:sz w:val="20"/>
          <w:szCs w:val="20"/>
        </w:rPr>
        <w:t>.</w:t>
      </w:r>
      <w:r w:rsidR="00F75C45" w:rsidRPr="00A90D5D">
        <w:rPr>
          <w:rFonts w:ascii="Times New Roman" w:eastAsia="宋体" w:hAnsi="Times New Roman"/>
          <w:sz w:val="20"/>
          <w:szCs w:val="20"/>
        </w:rPr>
        <w:t xml:space="preserve"> </w:t>
      </w:r>
      <w:bookmarkStart w:id="17" w:name="_Hlk181709947"/>
      <w:r w:rsidR="002E54F0" w:rsidRPr="00A90D5D">
        <w:rPr>
          <w:rFonts w:ascii="Times New Roman" w:eastAsia="宋体" w:hAnsi="Times New Roman"/>
          <w:sz w:val="20"/>
          <w:szCs w:val="20"/>
        </w:rPr>
        <w:t>F</w:t>
      </w:r>
      <w:r w:rsidR="00F75C45" w:rsidRPr="00A90D5D">
        <w:rPr>
          <w:rFonts w:ascii="Times New Roman" w:eastAsia="宋体" w:hAnsi="Times New Roman"/>
          <w:sz w:val="20"/>
          <w:szCs w:val="20"/>
        </w:rPr>
        <w:t>or the l</w:t>
      </w:r>
      <w:r w:rsidR="000D5088" w:rsidRPr="00A90D5D">
        <w:rPr>
          <w:rFonts w:ascii="Times New Roman" w:eastAsia="宋体" w:hAnsi="Times New Roman"/>
          <w:sz w:val="20"/>
          <w:szCs w:val="20"/>
        </w:rPr>
        <w:t>ower</w:t>
      </w:r>
      <w:r w:rsidR="00F75C45" w:rsidRPr="00A90D5D">
        <w:rPr>
          <w:rFonts w:ascii="Times New Roman" w:eastAsia="宋体" w:hAnsi="Times New Roman"/>
          <w:sz w:val="20"/>
          <w:szCs w:val="20"/>
        </w:rPr>
        <w:t xml:space="preserve"> side the parameter </w:t>
      </w:r>
      <w:proofErr w:type="spellStart"/>
      <w:r w:rsidR="00F75C45" w:rsidRPr="00A90D5D">
        <w:rPr>
          <w:rFonts w:ascii="Times New Roman" w:eastAsia="宋体" w:hAnsi="Times New Roman"/>
          <w:sz w:val="20"/>
          <w:szCs w:val="20"/>
        </w:rPr>
        <w:t>RBstart,</w:t>
      </w:r>
      <w:r w:rsidR="000711C1" w:rsidRPr="00A90D5D">
        <w:rPr>
          <w:rFonts w:ascii="Times New Roman" w:eastAsia="宋体" w:hAnsi="Times New Roman"/>
          <w:sz w:val="20"/>
          <w:szCs w:val="20"/>
        </w:rPr>
        <w:t>L</w:t>
      </w:r>
      <w:r w:rsidR="00F75C45" w:rsidRPr="00A90D5D">
        <w:rPr>
          <w:rFonts w:ascii="Times New Roman" w:eastAsia="宋体" w:hAnsi="Times New Roman"/>
          <w:sz w:val="20"/>
          <w:szCs w:val="20"/>
        </w:rPr>
        <w:t>ow</w:t>
      </w:r>
      <w:proofErr w:type="spellEnd"/>
      <w:r w:rsidR="00926CA7" w:rsidRPr="00A90D5D">
        <w:rPr>
          <w:rFonts w:ascii="Times New Roman" w:eastAsia="宋体" w:hAnsi="Times New Roman"/>
          <w:sz w:val="20"/>
          <w:szCs w:val="20"/>
        </w:rPr>
        <w:t xml:space="preserve"> </w:t>
      </w:r>
      <w:r w:rsidR="00AA2BAC" w:rsidRPr="00A90D5D">
        <w:rPr>
          <w:rFonts w:ascii="Times New Roman" w:eastAsia="宋体" w:hAnsi="Times New Roman"/>
          <w:sz w:val="20"/>
          <w:szCs w:val="20"/>
        </w:rPr>
        <w:t xml:space="preserve">should still follow the principle </w:t>
      </w:r>
      <w:r w:rsidR="00BA5E7A" w:rsidRPr="00A90D5D">
        <w:rPr>
          <w:rFonts w:ascii="Times New Roman" w:eastAsia="宋体" w:hAnsi="Times New Roman"/>
          <w:sz w:val="20"/>
          <w:szCs w:val="20"/>
        </w:rPr>
        <w:t>≥</w:t>
      </w:r>
      <w:r w:rsidR="006D15E1" w:rsidRPr="00A90D5D">
        <w:rPr>
          <w:rFonts w:ascii="Times New Roman" w:eastAsia="宋体" w:hAnsi="Times New Roman"/>
          <w:sz w:val="20"/>
          <w:szCs w:val="20"/>
        </w:rPr>
        <w:t xml:space="preserve"> </w:t>
      </w:r>
      <w:r w:rsidR="00DA3BB7" w:rsidRPr="00A90D5D">
        <w:rPr>
          <w:rFonts w:ascii="Times New Roman" w:eastAsia="宋体" w:hAnsi="Times New Roman"/>
          <w:sz w:val="20"/>
          <w:szCs w:val="20"/>
        </w:rPr>
        <w:t>max(1, floor(</w:t>
      </w:r>
      <w:r w:rsidR="00D120BC" w:rsidRPr="00A90D5D">
        <w:rPr>
          <w:rFonts w:ascii="Times New Roman" w:eastAsia="宋体" w:hAnsi="Times New Roman"/>
          <w:sz w:val="20"/>
          <w:szCs w:val="20"/>
        </w:rPr>
        <w:t xml:space="preserve">LCRB </w:t>
      </w:r>
      <w:r w:rsidR="00DA3BB7" w:rsidRPr="00A90D5D">
        <w:rPr>
          <w:rFonts w:ascii="Times New Roman" w:eastAsia="宋体" w:hAnsi="Times New Roman"/>
          <w:sz w:val="20"/>
          <w:szCs w:val="20"/>
        </w:rPr>
        <w:t>/2))</w:t>
      </w:r>
      <w:r w:rsidR="00FE4197" w:rsidRPr="00A90D5D">
        <w:rPr>
          <w:rFonts w:ascii="Times New Roman" w:eastAsia="宋体" w:hAnsi="Times New Roman"/>
          <w:sz w:val="20"/>
          <w:szCs w:val="20"/>
        </w:rPr>
        <w:t xml:space="preserve">, </w:t>
      </w:r>
      <w:r w:rsidR="00AE1B70" w:rsidRPr="00A90D5D">
        <w:rPr>
          <w:rFonts w:ascii="Times New Roman" w:eastAsia="宋体" w:hAnsi="Times New Roman"/>
          <w:sz w:val="20"/>
          <w:szCs w:val="20"/>
        </w:rPr>
        <w:t xml:space="preserve">and for </w:t>
      </w:r>
      <w:proofErr w:type="spellStart"/>
      <w:r w:rsidR="00AE1B70" w:rsidRPr="00A90D5D">
        <w:rPr>
          <w:rFonts w:ascii="Times New Roman" w:eastAsia="宋体" w:hAnsi="Times New Roman"/>
          <w:sz w:val="20"/>
          <w:szCs w:val="20"/>
        </w:rPr>
        <w:t>RBstart</w:t>
      </w:r>
      <w:r w:rsidR="000711C1" w:rsidRPr="00A90D5D">
        <w:rPr>
          <w:rFonts w:ascii="Times New Roman" w:eastAsia="宋体" w:hAnsi="Times New Roman"/>
          <w:sz w:val="20"/>
          <w:szCs w:val="20"/>
        </w:rPr>
        <w:t>,High</w:t>
      </w:r>
      <w:proofErr w:type="spellEnd"/>
      <w:r w:rsidR="00AE1B70" w:rsidRPr="00A90D5D">
        <w:rPr>
          <w:rFonts w:ascii="Times New Roman" w:eastAsia="宋体" w:hAnsi="Times New Roman"/>
          <w:sz w:val="20"/>
          <w:szCs w:val="20"/>
        </w:rPr>
        <w:t xml:space="preserve"> there is no restriction other than ≤ NRB - LCRB.</w:t>
      </w:r>
      <w:r w:rsidR="00DA3BB7" w:rsidRPr="00A90D5D">
        <w:rPr>
          <w:rFonts w:ascii="Times New Roman" w:eastAsia="宋体" w:hAnsi="Times New Roman"/>
          <w:sz w:val="20"/>
          <w:szCs w:val="20"/>
        </w:rPr>
        <w:t xml:space="preserve"> </w:t>
      </w:r>
      <w:bookmarkEnd w:id="17"/>
      <w:proofErr w:type="gramStart"/>
      <w:r w:rsidR="00DA3BB7" w:rsidRPr="00A90D5D">
        <w:rPr>
          <w:rFonts w:ascii="Times New Roman" w:eastAsia="宋体" w:hAnsi="Times New Roman"/>
          <w:sz w:val="20"/>
          <w:szCs w:val="20"/>
        </w:rPr>
        <w:t>So</w:t>
      </w:r>
      <w:proofErr w:type="gramEnd"/>
      <w:r w:rsidR="00DA3BB7" w:rsidRPr="00A90D5D">
        <w:rPr>
          <w:rFonts w:ascii="Times New Roman" w:eastAsia="宋体" w:hAnsi="Times New Roman"/>
          <w:sz w:val="20"/>
          <w:szCs w:val="20"/>
        </w:rPr>
        <w:t xml:space="preserve"> A-</w:t>
      </w:r>
      <w:r w:rsidR="00200743" w:rsidRPr="00A90D5D">
        <w:rPr>
          <w:rFonts w:ascii="Times New Roman" w:eastAsia="宋体" w:hAnsi="Times New Roman"/>
          <w:sz w:val="20"/>
          <w:szCs w:val="20"/>
        </w:rPr>
        <w:t>X</w:t>
      </w:r>
      <w:r w:rsidR="00DA3BB7" w:rsidRPr="00A90D5D">
        <w:rPr>
          <w:rFonts w:ascii="Times New Roman" w:eastAsia="宋体" w:hAnsi="Times New Roman"/>
          <w:sz w:val="20"/>
          <w:szCs w:val="20"/>
        </w:rPr>
        <w:t>=2*</w:t>
      </w:r>
      <w:r w:rsidR="00200743" w:rsidRPr="00A90D5D">
        <w:rPr>
          <w:rFonts w:ascii="Times New Roman" w:eastAsia="宋体" w:hAnsi="Times New Roman"/>
          <w:sz w:val="20"/>
          <w:szCs w:val="20"/>
        </w:rPr>
        <w:t>X</w:t>
      </w:r>
      <w:r w:rsidR="00DA3BB7" w:rsidRPr="00A90D5D">
        <w:rPr>
          <w:rFonts w:ascii="Times New Roman" w:eastAsia="宋体" w:hAnsi="Times New Roman"/>
          <w:sz w:val="20"/>
          <w:szCs w:val="20"/>
        </w:rPr>
        <w:t xml:space="preserve">, </w:t>
      </w:r>
      <w:r w:rsidR="00226C56" w:rsidRPr="00A90D5D">
        <w:rPr>
          <w:rFonts w:ascii="Times New Roman" w:eastAsia="宋体" w:hAnsi="Times New Roman"/>
          <w:sz w:val="20"/>
          <w:szCs w:val="20"/>
        </w:rPr>
        <w:t>deducing X=</w:t>
      </w:r>
      <w:r w:rsidR="00C506E5" w:rsidRPr="00A90D5D">
        <w:rPr>
          <w:rFonts w:ascii="Times New Roman" w:eastAsia="宋体" w:hAnsi="Times New Roman"/>
          <w:sz w:val="20"/>
          <w:szCs w:val="20"/>
        </w:rPr>
        <w:t xml:space="preserve"> A/3.</w:t>
      </w:r>
      <w:r w:rsidR="002A22B2" w:rsidRPr="00A90D5D">
        <w:rPr>
          <w:rFonts w:ascii="Times New Roman" w:eastAsia="宋体" w:hAnsi="Times New Roman"/>
          <w:sz w:val="20"/>
          <w:szCs w:val="20"/>
        </w:rPr>
        <w:t xml:space="preserve"> </w:t>
      </w:r>
      <w:r w:rsidR="007C0243" w:rsidRPr="00A90D5D">
        <w:rPr>
          <w:rFonts w:ascii="Times New Roman" w:eastAsia="宋体" w:hAnsi="Times New Roman"/>
          <w:sz w:val="20"/>
          <w:szCs w:val="20"/>
        </w:rPr>
        <w:t>Therefore,</w:t>
      </w:r>
      <w:r w:rsidR="002A22B2" w:rsidRPr="00A90D5D">
        <w:rPr>
          <w:rFonts w:ascii="Times New Roman" w:eastAsia="宋体" w:hAnsi="Times New Roman"/>
          <w:sz w:val="20"/>
          <w:szCs w:val="20"/>
        </w:rPr>
        <w:t xml:space="preserve"> </w:t>
      </w:r>
      <w:r w:rsidR="00D120BC" w:rsidRPr="00A90D5D">
        <w:rPr>
          <w:rFonts w:ascii="Times New Roman" w:eastAsia="宋体" w:hAnsi="Times New Roman"/>
          <w:sz w:val="20"/>
          <w:szCs w:val="20"/>
        </w:rPr>
        <w:t>LCRB</w:t>
      </w:r>
      <w:r w:rsidR="002A22B2" w:rsidRPr="00A90D5D">
        <w:rPr>
          <w:rFonts w:ascii="Times New Roman" w:eastAsia="宋体" w:hAnsi="Times New Roman"/>
          <w:sz w:val="20"/>
          <w:szCs w:val="20"/>
        </w:rPr>
        <w:t xml:space="preserve"> </w:t>
      </w:r>
      <w:r w:rsidR="0010555E" w:rsidRPr="00A90D5D">
        <w:rPr>
          <w:rFonts w:ascii="Times New Roman" w:eastAsia="宋体" w:hAnsi="Times New Roman"/>
          <w:sz w:val="20"/>
          <w:szCs w:val="20"/>
        </w:rPr>
        <w:t xml:space="preserve">for the UE with extension </w:t>
      </w:r>
      <w:r w:rsidR="002A22B2" w:rsidRPr="00A90D5D">
        <w:rPr>
          <w:rFonts w:ascii="Times New Roman" w:eastAsia="宋体" w:hAnsi="Times New Roman"/>
          <w:sz w:val="20"/>
          <w:szCs w:val="20"/>
        </w:rPr>
        <w:t xml:space="preserve">should be </w:t>
      </w:r>
      <w:r w:rsidR="00DE311C" w:rsidRPr="00A90D5D">
        <w:rPr>
          <w:rFonts w:ascii="Times New Roman" w:eastAsia="宋体" w:hAnsi="Times New Roman"/>
          <w:sz w:val="20"/>
          <w:szCs w:val="20"/>
        </w:rPr>
        <w:t xml:space="preserve">less than or equal to 2/3 </w:t>
      </w:r>
      <w:r w:rsidR="009453E7" w:rsidRPr="00A90D5D">
        <w:rPr>
          <w:rFonts w:ascii="Times New Roman" w:eastAsia="宋体" w:hAnsi="Times New Roman"/>
          <w:sz w:val="20"/>
          <w:szCs w:val="20"/>
        </w:rPr>
        <w:t>* NRB</w:t>
      </w:r>
      <w:r w:rsidR="00DE311C" w:rsidRPr="00A90D5D">
        <w:rPr>
          <w:rFonts w:ascii="Times New Roman" w:eastAsia="宋体" w:hAnsi="Times New Roman"/>
          <w:sz w:val="20"/>
          <w:szCs w:val="20"/>
        </w:rPr>
        <w:t>.</w:t>
      </w:r>
    </w:p>
    <w:p w14:paraId="507753FE" w14:textId="08ED55E9" w:rsidR="00315118" w:rsidRDefault="00394F91" w:rsidP="00B81660">
      <w:pPr>
        <w:pStyle w:val="afb"/>
        <w:spacing w:before="360" w:after="240"/>
        <w:ind w:left="0"/>
        <w:contextualSpacing w:val="0"/>
        <w:jc w:val="center"/>
      </w:pPr>
      <w:r>
        <w:object w:dxaOrig="5956" w:dyaOrig="5115" w14:anchorId="133E1616">
          <v:shape id="_x0000_i1030" type="#_x0000_t75" style="width:182.5pt;height:157.5pt" o:ole="">
            <v:imagedata r:id="rId20" o:title=""/>
          </v:shape>
          <o:OLEObject Type="Embed" ProgID="Visio.Drawing.15" ShapeID="_x0000_i1030" DrawAspect="Content" ObjectID="_1804696808" r:id="rId21"/>
        </w:object>
      </w:r>
    </w:p>
    <w:p w14:paraId="5461B7A0" w14:textId="7C50049C" w:rsidR="00130045" w:rsidRPr="005C60C5" w:rsidRDefault="00130045" w:rsidP="00B81660">
      <w:pPr>
        <w:pStyle w:val="afb"/>
        <w:spacing w:before="360" w:after="240"/>
        <w:ind w:left="0"/>
        <w:contextualSpacing w:val="0"/>
        <w:jc w:val="center"/>
        <w:rPr>
          <w:rFonts w:ascii="Times New Roman" w:eastAsia="宋体" w:hAnsi="Times New Roman" w:cstheme="minorBidi"/>
          <w:b/>
          <w:kern w:val="2"/>
          <w:sz w:val="18"/>
          <w:szCs w:val="21"/>
          <w:lang w:eastAsia="zh-CN"/>
        </w:rPr>
      </w:pPr>
      <w:r w:rsidRPr="005C60C5">
        <w:rPr>
          <w:rFonts w:ascii="Times New Roman" w:eastAsia="宋体" w:hAnsi="Times New Roman" w:cstheme="minorBidi"/>
          <w:b/>
          <w:kern w:val="2"/>
          <w:sz w:val="18"/>
          <w:szCs w:val="21"/>
          <w:lang w:eastAsia="zh-CN"/>
        </w:rPr>
        <w:t xml:space="preserve">Fig </w:t>
      </w:r>
      <w:r w:rsidR="00C30544" w:rsidRPr="005C60C5">
        <w:rPr>
          <w:rFonts w:ascii="Times New Roman" w:eastAsia="宋体" w:hAnsi="Times New Roman" w:cstheme="minorBidi"/>
          <w:b/>
          <w:kern w:val="2"/>
          <w:sz w:val="18"/>
          <w:szCs w:val="21"/>
          <w:lang w:eastAsia="zh-CN"/>
        </w:rPr>
        <w:t>3</w:t>
      </w:r>
      <w:r w:rsidRPr="005C60C5">
        <w:rPr>
          <w:rFonts w:ascii="Times New Roman" w:eastAsia="宋体" w:hAnsi="Times New Roman" w:cstheme="minorBidi"/>
          <w:b/>
          <w:kern w:val="2"/>
          <w:sz w:val="18"/>
          <w:szCs w:val="21"/>
          <w:lang w:eastAsia="zh-CN"/>
        </w:rPr>
        <w:t xml:space="preserve">. The </w:t>
      </w:r>
      <w:r w:rsidR="00513CCE" w:rsidRPr="005C60C5">
        <w:rPr>
          <w:rFonts w:ascii="Times New Roman" w:eastAsia="宋体" w:hAnsi="Times New Roman" w:cstheme="minorBidi"/>
          <w:b/>
          <w:kern w:val="2"/>
          <w:sz w:val="18"/>
          <w:szCs w:val="21"/>
          <w:lang w:eastAsia="zh-CN"/>
        </w:rPr>
        <w:t xml:space="preserve">RB allocation range </w:t>
      </w:r>
      <w:r w:rsidR="00B66EBC" w:rsidRPr="005C60C5">
        <w:rPr>
          <w:rFonts w:ascii="Times New Roman" w:eastAsia="宋体" w:hAnsi="Times New Roman" w:cstheme="minorBidi"/>
          <w:b/>
          <w:kern w:val="2"/>
          <w:sz w:val="18"/>
          <w:szCs w:val="21"/>
          <w:lang w:eastAsia="zh-CN"/>
        </w:rPr>
        <w:t xml:space="preserve">at maximum LCRB in </w:t>
      </w:r>
      <w:r w:rsidR="00C80206" w:rsidRPr="005C60C5">
        <w:rPr>
          <w:rFonts w:ascii="Times New Roman" w:eastAsia="宋体" w:hAnsi="Times New Roman" w:cstheme="minorBidi"/>
          <w:b/>
          <w:kern w:val="2"/>
          <w:sz w:val="18"/>
          <w:szCs w:val="21"/>
          <w:lang w:eastAsia="zh-CN"/>
        </w:rPr>
        <w:t xml:space="preserve">the </w:t>
      </w:r>
      <w:r w:rsidRPr="005C60C5">
        <w:rPr>
          <w:rFonts w:ascii="Times New Roman" w:eastAsia="宋体" w:hAnsi="Times New Roman" w:cstheme="minorBidi"/>
          <w:b/>
          <w:kern w:val="2"/>
          <w:sz w:val="18"/>
          <w:szCs w:val="21"/>
          <w:lang w:eastAsia="zh-CN"/>
        </w:rPr>
        <w:t>inner region</w:t>
      </w:r>
      <w:r w:rsidR="00EB7D8D" w:rsidRPr="005C60C5">
        <w:rPr>
          <w:rFonts w:ascii="Times New Roman" w:eastAsia="宋体" w:hAnsi="Times New Roman" w:cstheme="minorBidi"/>
          <w:b/>
          <w:kern w:val="2"/>
          <w:sz w:val="18"/>
          <w:szCs w:val="21"/>
          <w:lang w:eastAsia="zh-CN"/>
        </w:rPr>
        <w:t>, extension on the higher side</w:t>
      </w:r>
      <w:r w:rsidRPr="005C60C5">
        <w:rPr>
          <w:rFonts w:ascii="Times New Roman" w:eastAsia="宋体" w:hAnsi="Times New Roman" w:cstheme="minorBidi"/>
          <w:b/>
          <w:kern w:val="2"/>
          <w:sz w:val="18"/>
          <w:szCs w:val="21"/>
          <w:lang w:eastAsia="zh-CN"/>
        </w:rPr>
        <w:t xml:space="preserve"> </w:t>
      </w:r>
    </w:p>
    <w:p w14:paraId="3CFA7698" w14:textId="41581C85" w:rsidR="006A3AC7" w:rsidRPr="00A90D5D" w:rsidRDefault="006A3AC7" w:rsidP="00B81660">
      <w:pPr>
        <w:overflowPunct w:val="0"/>
        <w:autoSpaceDE w:val="0"/>
        <w:autoSpaceDN w:val="0"/>
        <w:adjustRightInd w:val="0"/>
        <w:spacing w:before="120" w:after="120" w:line="300" w:lineRule="exact"/>
        <w:textAlignment w:val="baseline"/>
        <w:rPr>
          <w:rFonts w:ascii="Times New Roman" w:eastAsia="宋体" w:hAnsi="Times New Roman"/>
          <w:sz w:val="20"/>
          <w:szCs w:val="21"/>
        </w:rPr>
      </w:pPr>
      <w:r w:rsidRPr="00A90D5D">
        <w:rPr>
          <w:rFonts w:ascii="Times New Roman" w:eastAsia="宋体" w:hAnsi="Times New Roman"/>
          <w:sz w:val="20"/>
          <w:szCs w:val="21"/>
        </w:rPr>
        <w:t xml:space="preserve">Similarly, </w:t>
      </w:r>
      <w:r w:rsidR="004C4694" w:rsidRPr="00A90D5D">
        <w:rPr>
          <w:rFonts w:ascii="Times New Roman" w:eastAsia="宋体" w:hAnsi="Times New Roman"/>
          <w:sz w:val="20"/>
          <w:szCs w:val="21"/>
        </w:rPr>
        <w:t xml:space="preserve">when the extension is on the lower side, </w:t>
      </w:r>
      <w:r w:rsidR="00714015" w:rsidRPr="00A90D5D">
        <w:rPr>
          <w:rFonts w:ascii="Times New Roman" w:eastAsia="宋体" w:hAnsi="Times New Roman"/>
          <w:sz w:val="20"/>
          <w:szCs w:val="21"/>
        </w:rPr>
        <w:t xml:space="preserve">for the original UE with extension, the allowed RB allocation range in </w:t>
      </w:r>
      <w:r w:rsidR="00714015" w:rsidRPr="00A90D5D">
        <w:rPr>
          <w:rFonts w:ascii="Times New Roman" w:eastAsia="宋体" w:hAnsi="Times New Roman"/>
          <w:sz w:val="20"/>
          <w:szCs w:val="21"/>
        </w:rPr>
        <w:lastRenderedPageBreak/>
        <w:t>the new inner region is</w:t>
      </w:r>
      <w:r w:rsidR="001B2687" w:rsidRPr="00A90D5D">
        <w:rPr>
          <w:rFonts w:ascii="Times New Roman" w:eastAsia="宋体" w:hAnsi="Times New Roman"/>
          <w:sz w:val="20"/>
          <w:szCs w:val="21"/>
        </w:rPr>
        <w:t xml:space="preserve"> 0.5*A~X,</w:t>
      </w:r>
      <w:r w:rsidR="00714015" w:rsidRPr="00A90D5D">
        <w:rPr>
          <w:rFonts w:ascii="Times New Roman" w:eastAsia="宋体" w:hAnsi="Times New Roman"/>
          <w:sz w:val="20"/>
          <w:szCs w:val="21"/>
        </w:rPr>
        <w:t xml:space="preserve"> </w:t>
      </w:r>
      <w:r w:rsidR="00E37ED0" w:rsidRPr="00A90D5D">
        <w:rPr>
          <w:rFonts w:ascii="Times New Roman" w:eastAsia="宋体" w:hAnsi="Times New Roman"/>
          <w:sz w:val="20"/>
          <w:szCs w:val="21"/>
        </w:rPr>
        <w:t>X-0.5*A = 2* (1.5*A-X)</w:t>
      </w:r>
      <w:r w:rsidR="00467E9C" w:rsidRPr="00A90D5D">
        <w:rPr>
          <w:rFonts w:ascii="Times New Roman" w:eastAsia="宋体" w:hAnsi="Times New Roman"/>
          <w:sz w:val="20"/>
          <w:szCs w:val="21"/>
        </w:rPr>
        <w:t>, deducing X= 7/6</w:t>
      </w:r>
      <w:r w:rsidR="00953E17" w:rsidRPr="00A90D5D">
        <w:rPr>
          <w:rFonts w:ascii="Times New Roman" w:eastAsia="宋体" w:hAnsi="Times New Roman"/>
          <w:sz w:val="20"/>
          <w:szCs w:val="21"/>
        </w:rPr>
        <w:t xml:space="preserve"> </w:t>
      </w:r>
      <w:r w:rsidR="00467E9C" w:rsidRPr="00A90D5D">
        <w:rPr>
          <w:rFonts w:ascii="Times New Roman" w:eastAsia="宋体" w:hAnsi="Times New Roman"/>
          <w:sz w:val="20"/>
          <w:szCs w:val="21"/>
        </w:rPr>
        <w:t>*A</w:t>
      </w:r>
      <w:r w:rsidR="000774EA" w:rsidRPr="00A90D5D">
        <w:rPr>
          <w:rFonts w:ascii="Times New Roman" w:eastAsia="宋体" w:hAnsi="Times New Roman"/>
          <w:sz w:val="20"/>
          <w:szCs w:val="21"/>
        </w:rPr>
        <w:t xml:space="preserve">. </w:t>
      </w:r>
      <w:r w:rsidR="00FB63C9" w:rsidRPr="00A90D5D">
        <w:rPr>
          <w:rFonts w:ascii="Times New Roman" w:eastAsia="宋体" w:hAnsi="Times New Roman"/>
          <w:sz w:val="20"/>
          <w:szCs w:val="21"/>
        </w:rPr>
        <w:t xml:space="preserve">The </w:t>
      </w:r>
      <w:r w:rsidR="00040D43" w:rsidRPr="00A90D5D">
        <w:rPr>
          <w:rFonts w:ascii="Times New Roman" w:eastAsia="宋体" w:hAnsi="Times New Roman"/>
          <w:sz w:val="20"/>
          <w:szCs w:val="21"/>
        </w:rPr>
        <w:t>LCRB</w:t>
      </w:r>
      <w:r w:rsidR="00FB63C9" w:rsidRPr="00A90D5D">
        <w:rPr>
          <w:rFonts w:ascii="Times New Roman" w:eastAsia="宋体" w:hAnsi="Times New Roman"/>
          <w:sz w:val="20"/>
          <w:szCs w:val="21"/>
        </w:rPr>
        <w:t xml:space="preserve"> for the UE with extension should </w:t>
      </w:r>
      <w:r w:rsidR="00223E16" w:rsidRPr="00A90D5D">
        <w:rPr>
          <w:rFonts w:ascii="Times New Roman" w:eastAsia="宋体" w:hAnsi="Times New Roman"/>
          <w:sz w:val="20"/>
          <w:szCs w:val="21"/>
        </w:rPr>
        <w:t xml:space="preserve">also </w:t>
      </w:r>
      <w:r w:rsidR="00FB63C9" w:rsidRPr="00A90D5D">
        <w:rPr>
          <w:rFonts w:ascii="Times New Roman" w:eastAsia="宋体" w:hAnsi="Times New Roman"/>
          <w:sz w:val="20"/>
          <w:szCs w:val="21"/>
        </w:rPr>
        <w:t xml:space="preserve">be less than or equal to 2/3 </w:t>
      </w:r>
      <w:r w:rsidR="009453E7" w:rsidRPr="00A90D5D">
        <w:rPr>
          <w:rFonts w:ascii="Times New Roman" w:eastAsia="宋体" w:hAnsi="Times New Roman"/>
          <w:sz w:val="20"/>
          <w:szCs w:val="21"/>
        </w:rPr>
        <w:t>NRB</w:t>
      </w:r>
      <w:r w:rsidR="00FB63C9" w:rsidRPr="00A90D5D">
        <w:rPr>
          <w:rFonts w:ascii="Times New Roman" w:eastAsia="宋体" w:hAnsi="Times New Roman"/>
          <w:sz w:val="20"/>
          <w:szCs w:val="21"/>
        </w:rPr>
        <w:t>,</w:t>
      </w:r>
      <w:r w:rsidR="000711C1" w:rsidRPr="00A90D5D">
        <w:rPr>
          <w:rFonts w:ascii="Times New Roman" w:eastAsia="宋体" w:hAnsi="Times New Roman"/>
          <w:sz w:val="20"/>
          <w:szCs w:val="21"/>
        </w:rPr>
        <w:t xml:space="preserve"> and for the higher side the parameter </w:t>
      </w:r>
      <w:proofErr w:type="spellStart"/>
      <w:r w:rsidR="00FB346B" w:rsidRPr="00A90D5D">
        <w:rPr>
          <w:rFonts w:ascii="Times New Roman" w:eastAsia="宋体" w:hAnsi="Times New Roman"/>
          <w:sz w:val="20"/>
          <w:szCs w:val="21"/>
        </w:rPr>
        <w:t>RBstart,High</w:t>
      </w:r>
      <w:proofErr w:type="spellEnd"/>
      <w:r w:rsidR="00FB346B" w:rsidRPr="00A90D5D">
        <w:rPr>
          <w:rFonts w:ascii="Times New Roman" w:eastAsia="宋体" w:hAnsi="Times New Roman"/>
          <w:sz w:val="20"/>
          <w:szCs w:val="21"/>
        </w:rPr>
        <w:t xml:space="preserve"> </w:t>
      </w:r>
      <w:r w:rsidR="000711C1" w:rsidRPr="00A90D5D">
        <w:rPr>
          <w:rFonts w:ascii="Times New Roman" w:eastAsia="宋体" w:hAnsi="Times New Roman"/>
          <w:sz w:val="20"/>
          <w:szCs w:val="21"/>
        </w:rPr>
        <w:t xml:space="preserve">should still follow the principle ≤ </w:t>
      </w:r>
      <w:r w:rsidR="00FB346B" w:rsidRPr="00A90D5D">
        <w:rPr>
          <w:rFonts w:ascii="Times New Roman" w:eastAsia="宋体" w:hAnsi="Times New Roman"/>
          <w:sz w:val="20"/>
          <w:szCs w:val="21"/>
        </w:rPr>
        <w:t xml:space="preserve">NRB – </w:t>
      </w:r>
      <w:proofErr w:type="spellStart"/>
      <w:r w:rsidR="00FB346B" w:rsidRPr="00A90D5D">
        <w:rPr>
          <w:rFonts w:ascii="Times New Roman" w:eastAsia="宋体" w:hAnsi="Times New Roman"/>
          <w:sz w:val="20"/>
          <w:szCs w:val="21"/>
        </w:rPr>
        <w:t>RBStart,Low</w:t>
      </w:r>
      <w:proofErr w:type="spellEnd"/>
      <w:r w:rsidR="00FB346B" w:rsidRPr="00A90D5D">
        <w:rPr>
          <w:rFonts w:ascii="Times New Roman" w:eastAsia="宋体" w:hAnsi="Times New Roman"/>
          <w:sz w:val="20"/>
          <w:szCs w:val="21"/>
        </w:rPr>
        <w:t xml:space="preserve"> – LCRB</w:t>
      </w:r>
      <w:r w:rsidR="000711C1" w:rsidRPr="00A90D5D">
        <w:rPr>
          <w:rFonts w:ascii="Times New Roman" w:eastAsia="宋体" w:hAnsi="Times New Roman"/>
          <w:sz w:val="20"/>
          <w:szCs w:val="21"/>
        </w:rPr>
        <w:t xml:space="preserve">, and for </w:t>
      </w:r>
      <w:proofErr w:type="spellStart"/>
      <w:r w:rsidR="00F53D94" w:rsidRPr="00A90D5D">
        <w:rPr>
          <w:rFonts w:ascii="Times New Roman" w:eastAsia="宋体" w:hAnsi="Times New Roman"/>
          <w:sz w:val="20"/>
          <w:szCs w:val="21"/>
        </w:rPr>
        <w:t>RBstart,Low</w:t>
      </w:r>
      <w:proofErr w:type="spellEnd"/>
      <w:r w:rsidR="00F53D94" w:rsidRPr="00A90D5D">
        <w:rPr>
          <w:rFonts w:ascii="Times New Roman" w:eastAsia="宋体" w:hAnsi="Times New Roman"/>
          <w:sz w:val="20"/>
          <w:szCs w:val="21"/>
        </w:rPr>
        <w:t xml:space="preserve"> </w:t>
      </w:r>
      <w:r w:rsidR="000711C1" w:rsidRPr="00A90D5D">
        <w:rPr>
          <w:rFonts w:ascii="Times New Roman" w:eastAsia="宋体" w:hAnsi="Times New Roman"/>
          <w:sz w:val="20"/>
          <w:szCs w:val="21"/>
        </w:rPr>
        <w:t>there is no restriction.</w:t>
      </w:r>
    </w:p>
    <w:p w14:paraId="5D23A56E" w14:textId="356BC81A" w:rsidR="00846A51" w:rsidRPr="00A90D5D" w:rsidRDefault="00846A51" w:rsidP="00B81660">
      <w:pPr>
        <w:pStyle w:val="afb"/>
        <w:spacing w:before="240" w:after="240"/>
        <w:ind w:left="0"/>
        <w:contextualSpacing w:val="0"/>
        <w:jc w:val="both"/>
        <w:rPr>
          <w:rFonts w:ascii="Times New Roman" w:eastAsia="宋体" w:hAnsi="Times New Roman" w:cstheme="minorBidi"/>
          <w:b/>
          <w:kern w:val="2"/>
          <w:sz w:val="20"/>
          <w:szCs w:val="21"/>
          <w:lang w:eastAsia="zh-CN"/>
        </w:rPr>
      </w:pPr>
      <w:r w:rsidRPr="00A90D5D">
        <w:rPr>
          <w:rFonts w:ascii="Times New Roman" w:eastAsia="宋体" w:hAnsi="Times New Roman" w:cstheme="minorBidi"/>
          <w:b/>
          <w:kern w:val="2"/>
          <w:sz w:val="20"/>
          <w:szCs w:val="21"/>
          <w:lang w:eastAsia="zh-CN"/>
        </w:rPr>
        <w:t>Observation</w:t>
      </w:r>
      <w:r w:rsidR="00DC3601" w:rsidRPr="00A90D5D">
        <w:rPr>
          <w:rFonts w:ascii="Times New Roman" w:eastAsia="宋体" w:hAnsi="Times New Roman" w:cstheme="minorBidi"/>
          <w:b/>
          <w:kern w:val="2"/>
          <w:sz w:val="20"/>
          <w:szCs w:val="21"/>
          <w:lang w:eastAsia="zh-CN"/>
        </w:rPr>
        <w:t xml:space="preserve"> </w:t>
      </w:r>
      <w:r w:rsidR="00266F1B" w:rsidRPr="00A90D5D">
        <w:rPr>
          <w:rFonts w:ascii="Times New Roman" w:eastAsia="宋体" w:hAnsi="Times New Roman" w:cstheme="minorBidi"/>
          <w:b/>
          <w:kern w:val="2"/>
          <w:sz w:val="20"/>
          <w:szCs w:val="21"/>
          <w:lang w:eastAsia="zh-CN"/>
        </w:rPr>
        <w:t>11</w:t>
      </w:r>
      <w:r w:rsidRPr="00A90D5D">
        <w:rPr>
          <w:rFonts w:ascii="Times New Roman" w:eastAsia="宋体" w:hAnsi="Times New Roman" w:cstheme="minorBidi"/>
          <w:b/>
          <w:kern w:val="2"/>
          <w:sz w:val="20"/>
          <w:szCs w:val="21"/>
          <w:lang w:eastAsia="zh-CN"/>
        </w:rPr>
        <w:t>: For UEs that extend 0.5 times the original bandwidth on one side, L</w:t>
      </w:r>
      <w:r w:rsidRPr="00A90D5D">
        <w:rPr>
          <w:rFonts w:ascii="Times New Roman" w:eastAsia="宋体" w:hAnsi="Times New Roman" w:cstheme="minorBidi"/>
          <w:b/>
          <w:kern w:val="2"/>
          <w:sz w:val="20"/>
          <w:szCs w:val="21"/>
          <w:vertAlign w:val="subscript"/>
          <w:lang w:eastAsia="zh-CN"/>
        </w:rPr>
        <w:t>CRB</w:t>
      </w:r>
      <w:r w:rsidRPr="00A90D5D">
        <w:rPr>
          <w:rFonts w:ascii="Times New Roman" w:eastAsia="宋体" w:hAnsi="Times New Roman" w:cstheme="minorBidi"/>
          <w:b/>
          <w:kern w:val="2"/>
          <w:sz w:val="20"/>
          <w:szCs w:val="21"/>
          <w:lang w:eastAsia="zh-CN"/>
        </w:rPr>
        <w:t xml:space="preserve"> should be less than or equal to 2/3 * N</w:t>
      </w:r>
      <w:r w:rsidRPr="00A90D5D">
        <w:rPr>
          <w:rFonts w:ascii="Times New Roman" w:eastAsia="宋体" w:hAnsi="Times New Roman" w:cstheme="minorBidi"/>
          <w:b/>
          <w:kern w:val="2"/>
          <w:sz w:val="20"/>
          <w:szCs w:val="21"/>
          <w:vertAlign w:val="subscript"/>
          <w:lang w:eastAsia="zh-CN"/>
        </w:rPr>
        <w:t>RB</w:t>
      </w:r>
      <w:r w:rsidR="000577A2" w:rsidRPr="00A90D5D">
        <w:rPr>
          <w:rFonts w:ascii="Times New Roman" w:eastAsia="宋体" w:hAnsi="Times New Roman" w:cstheme="minorBidi"/>
          <w:b/>
          <w:kern w:val="2"/>
          <w:sz w:val="20"/>
          <w:szCs w:val="21"/>
          <w:vertAlign w:val="subscript"/>
          <w:lang w:eastAsia="zh-CN"/>
        </w:rPr>
        <w:t xml:space="preserve"> </w:t>
      </w:r>
      <w:r w:rsidR="000577A2" w:rsidRPr="00A90D5D">
        <w:rPr>
          <w:rFonts w:ascii="Times New Roman" w:eastAsia="宋体" w:hAnsi="Times New Roman" w:cstheme="minorBidi"/>
          <w:b/>
          <w:kern w:val="2"/>
          <w:sz w:val="20"/>
          <w:szCs w:val="21"/>
          <w:lang w:eastAsia="zh-CN"/>
        </w:rPr>
        <w:t>for the inner RB region</w:t>
      </w:r>
      <w:r w:rsidRPr="00A90D5D">
        <w:rPr>
          <w:rFonts w:ascii="Times New Roman" w:eastAsia="宋体" w:hAnsi="Times New Roman" w:cstheme="minorBidi"/>
          <w:b/>
          <w:kern w:val="2"/>
          <w:sz w:val="20"/>
          <w:szCs w:val="21"/>
          <w:lang w:eastAsia="zh-CN"/>
        </w:rPr>
        <w:t>.</w:t>
      </w:r>
    </w:p>
    <w:p w14:paraId="76BD51C8" w14:textId="33158C7C" w:rsidR="007F5E85" w:rsidRDefault="00394F91" w:rsidP="00B81660">
      <w:pPr>
        <w:pStyle w:val="afb"/>
        <w:spacing w:before="360" w:after="240"/>
        <w:ind w:left="0"/>
        <w:contextualSpacing w:val="0"/>
        <w:jc w:val="center"/>
      </w:pPr>
      <w:r>
        <w:object w:dxaOrig="5926" w:dyaOrig="5086" w14:anchorId="1CA9A198">
          <v:shape id="_x0000_i1031" type="#_x0000_t75" style="width:195pt;height:167pt" o:ole="">
            <v:imagedata r:id="rId22" o:title=""/>
          </v:shape>
          <o:OLEObject Type="Embed" ProgID="Visio.Drawing.15" ShapeID="_x0000_i1031" DrawAspect="Content" ObjectID="_1804696809" r:id="rId23"/>
        </w:object>
      </w:r>
    </w:p>
    <w:p w14:paraId="3C5EA2B3" w14:textId="068F1129" w:rsidR="00C1606A" w:rsidRPr="005C60C5" w:rsidRDefault="00C1606A" w:rsidP="00B81660">
      <w:pPr>
        <w:pStyle w:val="afb"/>
        <w:spacing w:before="360" w:after="240"/>
        <w:ind w:left="0"/>
        <w:contextualSpacing w:val="0"/>
        <w:jc w:val="center"/>
        <w:rPr>
          <w:rFonts w:ascii="Times New Roman" w:eastAsia="宋体" w:hAnsi="Times New Roman" w:cstheme="minorBidi"/>
          <w:b/>
          <w:kern w:val="2"/>
          <w:sz w:val="18"/>
          <w:szCs w:val="21"/>
          <w:lang w:eastAsia="zh-CN"/>
        </w:rPr>
      </w:pPr>
      <w:r w:rsidRPr="005C60C5">
        <w:rPr>
          <w:rFonts w:ascii="Times New Roman" w:eastAsia="宋体" w:hAnsi="Times New Roman" w:cstheme="minorBidi"/>
          <w:b/>
          <w:kern w:val="2"/>
          <w:sz w:val="18"/>
          <w:szCs w:val="21"/>
          <w:lang w:eastAsia="zh-CN"/>
        </w:rPr>
        <w:t xml:space="preserve">Fig </w:t>
      </w:r>
      <w:r w:rsidR="00C30544" w:rsidRPr="005C60C5">
        <w:rPr>
          <w:rFonts w:ascii="Times New Roman" w:eastAsia="宋体" w:hAnsi="Times New Roman" w:cstheme="minorBidi"/>
          <w:b/>
          <w:kern w:val="2"/>
          <w:sz w:val="18"/>
          <w:szCs w:val="21"/>
          <w:lang w:eastAsia="zh-CN"/>
        </w:rPr>
        <w:t>4</w:t>
      </w:r>
      <w:r w:rsidRPr="005C60C5">
        <w:rPr>
          <w:rFonts w:ascii="Times New Roman" w:eastAsia="宋体" w:hAnsi="Times New Roman" w:cstheme="minorBidi"/>
          <w:b/>
          <w:kern w:val="2"/>
          <w:sz w:val="18"/>
          <w:szCs w:val="21"/>
          <w:lang w:eastAsia="zh-CN"/>
        </w:rPr>
        <w:t>. The RB allocation range at maximum LCRB in the inner region, extension on the l</w:t>
      </w:r>
      <w:r w:rsidR="00856768" w:rsidRPr="005C60C5">
        <w:rPr>
          <w:rFonts w:ascii="Times New Roman" w:eastAsia="宋体" w:hAnsi="Times New Roman" w:cstheme="minorBidi"/>
          <w:b/>
          <w:kern w:val="2"/>
          <w:sz w:val="18"/>
          <w:szCs w:val="21"/>
          <w:lang w:eastAsia="zh-CN"/>
        </w:rPr>
        <w:t>ower</w:t>
      </w:r>
      <w:r w:rsidRPr="005C60C5">
        <w:rPr>
          <w:rFonts w:ascii="Times New Roman" w:eastAsia="宋体" w:hAnsi="Times New Roman" w:cstheme="minorBidi"/>
          <w:b/>
          <w:kern w:val="2"/>
          <w:sz w:val="18"/>
          <w:szCs w:val="21"/>
          <w:lang w:eastAsia="zh-CN"/>
        </w:rPr>
        <w:t xml:space="preserve"> side</w:t>
      </w:r>
    </w:p>
    <w:p w14:paraId="042E9293" w14:textId="05EFA7B9" w:rsidR="0075683E" w:rsidRPr="00A90D5D" w:rsidRDefault="0075683E" w:rsidP="00B81660">
      <w:pPr>
        <w:overflowPunct w:val="0"/>
        <w:autoSpaceDE w:val="0"/>
        <w:autoSpaceDN w:val="0"/>
        <w:adjustRightInd w:val="0"/>
        <w:spacing w:before="120" w:after="120" w:line="300" w:lineRule="exact"/>
        <w:textAlignment w:val="baseline"/>
        <w:rPr>
          <w:rFonts w:ascii="Times New Roman" w:eastAsia="宋体" w:hAnsi="Times New Roman"/>
          <w:sz w:val="20"/>
          <w:szCs w:val="21"/>
        </w:rPr>
      </w:pPr>
      <w:r w:rsidRPr="00A90D5D">
        <w:rPr>
          <w:rFonts w:ascii="Times New Roman" w:eastAsia="宋体" w:hAnsi="Times New Roman"/>
          <w:sz w:val="20"/>
          <w:szCs w:val="21"/>
        </w:rPr>
        <w:t xml:space="preserve">As the spec </w:t>
      </w:r>
      <w:r w:rsidR="00BE7C00" w:rsidRPr="00A90D5D">
        <w:rPr>
          <w:rFonts w:ascii="Times New Roman" w:eastAsia="宋体" w:hAnsi="Times New Roman"/>
          <w:sz w:val="20"/>
          <w:szCs w:val="21"/>
        </w:rPr>
        <w:t>shows,</w:t>
      </w:r>
      <w:r w:rsidRPr="00A90D5D">
        <w:rPr>
          <w:rFonts w:ascii="Times New Roman" w:eastAsia="宋体" w:hAnsi="Times New Roman"/>
          <w:sz w:val="20"/>
          <w:szCs w:val="21"/>
        </w:rPr>
        <w:t xml:space="preserve"> the following parameters are defined to specify valid RB allocation ranges for Outer and Inner RB allocations:</w:t>
      </w:r>
    </w:p>
    <w:p w14:paraId="2D74E4E8" w14:textId="234E3DDF" w:rsidR="00275ECE" w:rsidRPr="00A90D5D" w:rsidRDefault="005C7B29" w:rsidP="00B81660">
      <w:pPr>
        <w:overflowPunct w:val="0"/>
        <w:autoSpaceDE w:val="0"/>
        <w:autoSpaceDN w:val="0"/>
        <w:adjustRightInd w:val="0"/>
        <w:spacing w:before="120" w:after="120" w:line="300" w:lineRule="exact"/>
        <w:jc w:val="center"/>
        <w:textAlignment w:val="baseline"/>
        <w:rPr>
          <w:rFonts w:ascii="Times New Roman" w:eastAsia="宋体" w:hAnsi="Times New Roman"/>
          <w:sz w:val="20"/>
          <w:szCs w:val="21"/>
        </w:rPr>
      </w:pPr>
      <w:proofErr w:type="spellStart"/>
      <w:r w:rsidRPr="00A90D5D">
        <w:rPr>
          <w:rFonts w:ascii="Times New Roman" w:eastAsia="宋体" w:hAnsi="Times New Roman" w:cs="Times New Roman"/>
          <w:sz w:val="20"/>
          <w:szCs w:val="21"/>
        </w:rPr>
        <w:t>RB</w:t>
      </w:r>
      <w:r w:rsidRPr="00A90D5D">
        <w:rPr>
          <w:rFonts w:ascii="Times New Roman" w:eastAsia="宋体" w:hAnsi="Times New Roman" w:cs="Times New Roman"/>
          <w:sz w:val="20"/>
          <w:szCs w:val="21"/>
          <w:vertAlign w:val="subscript"/>
        </w:rPr>
        <w:t>Start,Low</w:t>
      </w:r>
      <w:proofErr w:type="spellEnd"/>
      <w:r w:rsidRPr="00A90D5D">
        <w:rPr>
          <w:rFonts w:ascii="Times New Roman" w:eastAsia="宋体" w:hAnsi="Times New Roman" w:cs="Times New Roman"/>
          <w:sz w:val="20"/>
          <w:szCs w:val="21"/>
          <w:vertAlign w:val="subscript"/>
        </w:rPr>
        <w:t xml:space="preserve">  </w:t>
      </w:r>
      <w:r w:rsidR="00275ECE" w:rsidRPr="00A90D5D">
        <w:rPr>
          <w:rFonts w:ascii="Times New Roman" w:eastAsia="宋体" w:hAnsi="Times New Roman"/>
          <w:sz w:val="20"/>
          <w:szCs w:val="21"/>
        </w:rPr>
        <w:t>= max(1, floor(</w:t>
      </w:r>
      <w:r w:rsidR="00992DBF" w:rsidRPr="00A90D5D">
        <w:rPr>
          <w:rFonts w:ascii="Times New Roman" w:eastAsia="宋体" w:hAnsi="Times New Roman" w:cs="Times New Roman"/>
          <w:sz w:val="20"/>
          <w:szCs w:val="21"/>
        </w:rPr>
        <w:t>L</w:t>
      </w:r>
      <w:r w:rsidR="00992DBF" w:rsidRPr="00A90D5D">
        <w:rPr>
          <w:rFonts w:ascii="Times New Roman" w:eastAsia="宋体" w:hAnsi="Times New Roman" w:cs="Times New Roman"/>
          <w:sz w:val="20"/>
          <w:szCs w:val="21"/>
          <w:vertAlign w:val="subscript"/>
        </w:rPr>
        <w:t>CRB</w:t>
      </w:r>
      <w:r w:rsidR="00992DBF" w:rsidRPr="00A90D5D">
        <w:rPr>
          <w:rFonts w:ascii="Times New Roman" w:eastAsia="宋体" w:hAnsi="Times New Roman"/>
          <w:sz w:val="20"/>
          <w:szCs w:val="21"/>
        </w:rPr>
        <w:t xml:space="preserve"> </w:t>
      </w:r>
      <w:r w:rsidR="00275ECE" w:rsidRPr="00A90D5D">
        <w:rPr>
          <w:rFonts w:ascii="Times New Roman" w:eastAsia="宋体" w:hAnsi="Times New Roman"/>
          <w:sz w:val="20"/>
          <w:szCs w:val="21"/>
        </w:rPr>
        <w:t>/2))</w:t>
      </w:r>
    </w:p>
    <w:p w14:paraId="787E6E12" w14:textId="1F073486" w:rsidR="00275ECE" w:rsidRPr="00A90D5D" w:rsidRDefault="00A91BA9" w:rsidP="00B81660">
      <w:pPr>
        <w:overflowPunct w:val="0"/>
        <w:autoSpaceDE w:val="0"/>
        <w:autoSpaceDN w:val="0"/>
        <w:adjustRightInd w:val="0"/>
        <w:spacing w:before="120" w:after="120" w:line="300" w:lineRule="exact"/>
        <w:jc w:val="center"/>
        <w:textAlignment w:val="baseline"/>
        <w:rPr>
          <w:rFonts w:ascii="Times New Roman" w:eastAsia="宋体" w:hAnsi="Times New Roman"/>
          <w:sz w:val="20"/>
          <w:szCs w:val="21"/>
        </w:rPr>
      </w:pPr>
      <w:proofErr w:type="spellStart"/>
      <w:r w:rsidRPr="00A90D5D">
        <w:rPr>
          <w:rFonts w:ascii="Times New Roman" w:eastAsia="宋体" w:hAnsi="Times New Roman"/>
          <w:sz w:val="20"/>
          <w:szCs w:val="21"/>
        </w:rPr>
        <w:t>RB</w:t>
      </w:r>
      <w:r w:rsidRPr="00A90D5D">
        <w:rPr>
          <w:rFonts w:ascii="Times New Roman" w:eastAsia="宋体" w:hAnsi="Times New Roman"/>
          <w:sz w:val="20"/>
          <w:szCs w:val="21"/>
          <w:vertAlign w:val="subscript"/>
        </w:rPr>
        <w:t>Start,High</w:t>
      </w:r>
      <w:proofErr w:type="spellEnd"/>
      <w:r w:rsidRPr="00A90D5D">
        <w:rPr>
          <w:rFonts w:ascii="Times New Roman" w:eastAsia="宋体" w:hAnsi="Times New Roman"/>
          <w:sz w:val="20"/>
          <w:szCs w:val="21"/>
        </w:rPr>
        <w:t xml:space="preserve"> </w:t>
      </w:r>
      <w:r w:rsidR="00275ECE" w:rsidRPr="00A90D5D">
        <w:rPr>
          <w:rFonts w:ascii="Times New Roman" w:eastAsia="宋体" w:hAnsi="Times New Roman"/>
          <w:sz w:val="20"/>
          <w:szCs w:val="21"/>
        </w:rPr>
        <w:t xml:space="preserve">= </w:t>
      </w:r>
      <w:bookmarkStart w:id="18" w:name="_Hlk181711060"/>
      <w:r w:rsidR="00860C59" w:rsidRPr="00A90D5D">
        <w:rPr>
          <w:rFonts w:ascii="Times New Roman" w:eastAsia="宋体" w:hAnsi="Times New Roman" w:cs="Times New Roman"/>
          <w:sz w:val="20"/>
          <w:szCs w:val="21"/>
        </w:rPr>
        <w:t>N</w:t>
      </w:r>
      <w:r w:rsidR="00860C59" w:rsidRPr="00A90D5D">
        <w:rPr>
          <w:rFonts w:ascii="Times New Roman" w:eastAsia="宋体" w:hAnsi="Times New Roman" w:cs="Times New Roman"/>
          <w:sz w:val="20"/>
          <w:szCs w:val="21"/>
          <w:vertAlign w:val="subscript"/>
        </w:rPr>
        <w:t>RB</w:t>
      </w:r>
      <w:r w:rsidR="00275ECE" w:rsidRPr="00A90D5D">
        <w:rPr>
          <w:rFonts w:ascii="Times New Roman" w:eastAsia="宋体" w:hAnsi="Times New Roman"/>
          <w:sz w:val="20"/>
          <w:szCs w:val="21"/>
        </w:rPr>
        <w:t xml:space="preserve"> – </w:t>
      </w:r>
      <w:proofErr w:type="spellStart"/>
      <w:r w:rsidR="003C3C35" w:rsidRPr="00A90D5D">
        <w:rPr>
          <w:rFonts w:ascii="Times New Roman" w:eastAsia="宋体" w:hAnsi="Times New Roman" w:cs="Times New Roman"/>
          <w:sz w:val="20"/>
          <w:szCs w:val="21"/>
        </w:rPr>
        <w:t>RB</w:t>
      </w:r>
      <w:r w:rsidR="003C3C35" w:rsidRPr="00A90D5D">
        <w:rPr>
          <w:rFonts w:ascii="Times New Roman" w:eastAsia="宋体" w:hAnsi="Times New Roman" w:cs="Times New Roman"/>
          <w:sz w:val="20"/>
          <w:szCs w:val="21"/>
          <w:vertAlign w:val="subscript"/>
        </w:rPr>
        <w:t>Start,Low</w:t>
      </w:r>
      <w:proofErr w:type="spellEnd"/>
      <w:r w:rsidR="003C3C35" w:rsidRPr="00A90D5D">
        <w:rPr>
          <w:rFonts w:ascii="Times New Roman" w:eastAsia="宋体" w:hAnsi="Times New Roman" w:cs="Times New Roman"/>
          <w:sz w:val="20"/>
          <w:szCs w:val="21"/>
          <w:vertAlign w:val="subscript"/>
        </w:rPr>
        <w:t xml:space="preserve"> </w:t>
      </w:r>
      <w:r w:rsidR="00275ECE" w:rsidRPr="00A90D5D">
        <w:rPr>
          <w:rFonts w:ascii="Times New Roman" w:eastAsia="宋体" w:hAnsi="Times New Roman"/>
          <w:sz w:val="20"/>
          <w:szCs w:val="21"/>
        </w:rPr>
        <w:t xml:space="preserve">– </w:t>
      </w:r>
      <w:r w:rsidR="00860C59" w:rsidRPr="00A90D5D">
        <w:rPr>
          <w:rFonts w:ascii="Times New Roman" w:eastAsia="宋体" w:hAnsi="Times New Roman" w:cs="Times New Roman"/>
          <w:sz w:val="20"/>
          <w:szCs w:val="21"/>
        </w:rPr>
        <w:t>L</w:t>
      </w:r>
      <w:r w:rsidR="00860C59" w:rsidRPr="00A90D5D">
        <w:rPr>
          <w:rFonts w:ascii="Times New Roman" w:eastAsia="宋体" w:hAnsi="Times New Roman" w:cs="Times New Roman"/>
          <w:sz w:val="20"/>
          <w:szCs w:val="21"/>
          <w:vertAlign w:val="subscript"/>
        </w:rPr>
        <w:t>CRB</w:t>
      </w:r>
    </w:p>
    <w:p w14:paraId="082813F6" w14:textId="0C73C8F0" w:rsidR="0075683E" w:rsidRPr="00A90D5D" w:rsidRDefault="0075683E" w:rsidP="00B81660">
      <w:pPr>
        <w:overflowPunct w:val="0"/>
        <w:autoSpaceDE w:val="0"/>
        <w:autoSpaceDN w:val="0"/>
        <w:adjustRightInd w:val="0"/>
        <w:spacing w:before="120" w:after="120" w:line="300" w:lineRule="exact"/>
        <w:textAlignment w:val="baseline"/>
        <w:rPr>
          <w:rFonts w:ascii="Times New Roman" w:eastAsia="宋体" w:hAnsi="Times New Roman"/>
          <w:sz w:val="20"/>
          <w:szCs w:val="21"/>
        </w:rPr>
      </w:pPr>
      <w:bookmarkStart w:id="19" w:name="_Hlk181711426"/>
      <w:bookmarkEnd w:id="18"/>
      <w:r w:rsidRPr="00A90D5D">
        <w:rPr>
          <w:rFonts w:ascii="Times New Roman" w:eastAsia="宋体" w:hAnsi="Times New Roman"/>
          <w:sz w:val="20"/>
          <w:szCs w:val="21"/>
        </w:rPr>
        <w:t xml:space="preserve">If only the </w:t>
      </w:r>
      <w:r w:rsidR="008C02F5" w:rsidRPr="00A90D5D">
        <w:rPr>
          <w:rFonts w:ascii="Times New Roman" w:eastAsia="宋体" w:hAnsi="Times New Roman"/>
          <w:sz w:val="20"/>
          <w:szCs w:val="21"/>
        </w:rPr>
        <w:t>higher</w:t>
      </w:r>
      <w:r w:rsidRPr="00A90D5D">
        <w:rPr>
          <w:rFonts w:ascii="Times New Roman" w:eastAsia="宋体" w:hAnsi="Times New Roman"/>
          <w:sz w:val="20"/>
          <w:szCs w:val="21"/>
        </w:rPr>
        <w:t xml:space="preserve"> side of the UE extends by 0.5 times the UE CBW, then the </w:t>
      </w:r>
      <w:r w:rsidR="0002335B" w:rsidRPr="00A90D5D">
        <w:rPr>
          <w:rFonts w:ascii="Times New Roman" w:eastAsia="宋体" w:hAnsi="Times New Roman"/>
          <w:sz w:val="20"/>
          <w:szCs w:val="21"/>
        </w:rPr>
        <w:t xml:space="preserve">inner </w:t>
      </w:r>
      <w:r w:rsidRPr="00A90D5D">
        <w:rPr>
          <w:rFonts w:ascii="Times New Roman" w:eastAsia="宋体" w:hAnsi="Times New Roman"/>
          <w:sz w:val="20"/>
          <w:szCs w:val="21"/>
        </w:rPr>
        <w:t xml:space="preserve">RB region should be </w:t>
      </w:r>
      <w:r w:rsidR="00D05C0D" w:rsidRPr="00A90D5D">
        <w:rPr>
          <w:rFonts w:ascii="Times New Roman" w:eastAsia="宋体" w:hAnsi="Times New Roman"/>
          <w:sz w:val="20"/>
          <w:szCs w:val="21"/>
        </w:rPr>
        <w:t>defin</w:t>
      </w:r>
      <w:r w:rsidRPr="00A90D5D">
        <w:rPr>
          <w:rFonts w:ascii="Times New Roman" w:eastAsia="宋体" w:hAnsi="Times New Roman"/>
          <w:sz w:val="20"/>
          <w:szCs w:val="21"/>
        </w:rPr>
        <w:t>ed as:</w:t>
      </w:r>
    </w:p>
    <w:p w14:paraId="48A3B41E" w14:textId="70DD6B96" w:rsidR="00275ECE" w:rsidRPr="00A90D5D" w:rsidRDefault="00275ECE" w:rsidP="00B81660">
      <w:pPr>
        <w:overflowPunct w:val="0"/>
        <w:autoSpaceDE w:val="0"/>
        <w:autoSpaceDN w:val="0"/>
        <w:adjustRightInd w:val="0"/>
        <w:spacing w:before="120" w:after="120" w:line="300" w:lineRule="exact"/>
        <w:jc w:val="center"/>
        <w:textAlignment w:val="baseline"/>
        <w:rPr>
          <w:rFonts w:ascii="Times New Roman" w:eastAsia="宋体" w:hAnsi="Times New Roman" w:cs="Times New Roman"/>
          <w:sz w:val="20"/>
          <w:szCs w:val="21"/>
        </w:rPr>
      </w:pPr>
      <w:proofErr w:type="spellStart"/>
      <w:r w:rsidRPr="00A90D5D">
        <w:rPr>
          <w:rFonts w:ascii="Times New Roman" w:eastAsia="宋体" w:hAnsi="Times New Roman" w:cs="Times New Roman"/>
          <w:sz w:val="20"/>
          <w:szCs w:val="21"/>
        </w:rPr>
        <w:t>RB</w:t>
      </w:r>
      <w:r w:rsidRPr="00A90D5D">
        <w:rPr>
          <w:rFonts w:ascii="Times New Roman" w:eastAsia="宋体" w:hAnsi="Times New Roman" w:cs="Times New Roman"/>
          <w:sz w:val="20"/>
          <w:szCs w:val="21"/>
          <w:vertAlign w:val="subscript"/>
        </w:rPr>
        <w:t>Start</w:t>
      </w:r>
      <w:r w:rsidR="00556CDF" w:rsidRPr="00A90D5D">
        <w:rPr>
          <w:rFonts w:ascii="Times New Roman" w:eastAsia="宋体" w:hAnsi="Times New Roman" w:cs="Times New Roman"/>
          <w:sz w:val="20"/>
          <w:szCs w:val="21"/>
          <w:vertAlign w:val="subscript"/>
        </w:rPr>
        <w:t>,</w:t>
      </w:r>
      <w:r w:rsidRPr="00A90D5D">
        <w:rPr>
          <w:rFonts w:ascii="Times New Roman" w:eastAsia="宋体" w:hAnsi="Times New Roman" w:cs="Times New Roman"/>
          <w:sz w:val="20"/>
          <w:szCs w:val="21"/>
          <w:vertAlign w:val="subscript"/>
        </w:rPr>
        <w:t>Low</w:t>
      </w:r>
      <w:proofErr w:type="spellEnd"/>
      <w:r w:rsidRPr="00A90D5D">
        <w:rPr>
          <w:rFonts w:ascii="Times New Roman" w:eastAsia="宋体" w:hAnsi="Times New Roman" w:cs="Times New Roman"/>
          <w:sz w:val="20"/>
          <w:szCs w:val="21"/>
          <w:vertAlign w:val="subscript"/>
        </w:rPr>
        <w:t xml:space="preserve">  </w:t>
      </w:r>
      <w:r w:rsidRPr="00A90D5D">
        <w:rPr>
          <w:rFonts w:ascii="Times New Roman" w:eastAsia="宋体" w:hAnsi="Times New Roman" w:cs="Times New Roman"/>
          <w:sz w:val="20"/>
          <w:szCs w:val="21"/>
        </w:rPr>
        <w:t xml:space="preserve">≤  </w:t>
      </w:r>
      <w:proofErr w:type="spellStart"/>
      <w:r w:rsidRPr="00A90D5D">
        <w:rPr>
          <w:rFonts w:ascii="Times New Roman" w:eastAsia="宋体" w:hAnsi="Times New Roman" w:cs="Times New Roman"/>
          <w:sz w:val="20"/>
          <w:szCs w:val="21"/>
        </w:rPr>
        <w:t>RB</w:t>
      </w:r>
      <w:r w:rsidRPr="00A90D5D">
        <w:rPr>
          <w:rFonts w:ascii="Times New Roman" w:eastAsia="宋体" w:hAnsi="Times New Roman" w:cs="Times New Roman"/>
          <w:sz w:val="20"/>
          <w:szCs w:val="21"/>
          <w:vertAlign w:val="subscript"/>
        </w:rPr>
        <w:t>Start</w:t>
      </w:r>
      <w:proofErr w:type="spellEnd"/>
      <w:r w:rsidRPr="00A90D5D">
        <w:rPr>
          <w:rFonts w:ascii="Times New Roman" w:eastAsia="宋体" w:hAnsi="Times New Roman" w:cs="Times New Roman"/>
          <w:sz w:val="20"/>
          <w:szCs w:val="21"/>
        </w:rPr>
        <w:t xml:space="preserve"> </w:t>
      </w:r>
      <w:r w:rsidR="00270BF1" w:rsidRPr="00A90D5D">
        <w:rPr>
          <w:rFonts w:ascii="Times New Roman" w:eastAsia="宋体" w:hAnsi="Times New Roman" w:cs="Times New Roman"/>
          <w:sz w:val="20"/>
          <w:szCs w:val="21"/>
        </w:rPr>
        <w:t xml:space="preserve"> ≤  </w:t>
      </w:r>
      <w:bookmarkStart w:id="20" w:name="_Hlk181709701"/>
      <w:r w:rsidR="00C60528" w:rsidRPr="00A90D5D">
        <w:rPr>
          <w:rFonts w:ascii="Times New Roman" w:eastAsia="宋体" w:hAnsi="Times New Roman" w:cs="Times New Roman"/>
          <w:sz w:val="20"/>
          <w:szCs w:val="21"/>
        </w:rPr>
        <w:t>N</w:t>
      </w:r>
      <w:r w:rsidR="00C60528" w:rsidRPr="00A90D5D">
        <w:rPr>
          <w:rFonts w:ascii="Times New Roman" w:eastAsia="宋体" w:hAnsi="Times New Roman" w:cs="Times New Roman"/>
          <w:sz w:val="20"/>
          <w:szCs w:val="21"/>
          <w:vertAlign w:val="subscript"/>
        </w:rPr>
        <w:t>RB</w:t>
      </w:r>
      <w:r w:rsidR="00B60AC7" w:rsidRPr="00A90D5D">
        <w:rPr>
          <w:rFonts w:ascii="Times New Roman" w:eastAsia="宋体" w:hAnsi="Times New Roman" w:cs="Times New Roman"/>
          <w:sz w:val="20"/>
          <w:szCs w:val="21"/>
          <w:vertAlign w:val="subscript"/>
        </w:rPr>
        <w:t xml:space="preserve"> </w:t>
      </w:r>
      <w:r w:rsidR="00B60AC7" w:rsidRPr="00A90D5D">
        <w:rPr>
          <w:rFonts w:ascii="Times New Roman" w:eastAsia="宋体" w:hAnsi="Times New Roman" w:cs="Times New Roman"/>
          <w:sz w:val="20"/>
          <w:szCs w:val="21"/>
        </w:rPr>
        <w:t>– L</w:t>
      </w:r>
      <w:r w:rsidR="00B60AC7" w:rsidRPr="00A90D5D">
        <w:rPr>
          <w:rFonts w:ascii="Times New Roman" w:eastAsia="宋体" w:hAnsi="Times New Roman" w:cs="Times New Roman"/>
          <w:sz w:val="20"/>
          <w:szCs w:val="21"/>
          <w:vertAlign w:val="subscript"/>
        </w:rPr>
        <w:t>CRB</w:t>
      </w:r>
      <w:bookmarkEnd w:id="20"/>
      <w:r w:rsidR="006E756C" w:rsidRPr="00A90D5D">
        <w:rPr>
          <w:rFonts w:ascii="Times New Roman" w:eastAsia="宋体" w:hAnsi="Times New Roman" w:cs="Times New Roman" w:hint="eastAsia"/>
          <w:sz w:val="20"/>
          <w:szCs w:val="21"/>
        </w:rPr>
        <w:t>,</w:t>
      </w:r>
      <w:r w:rsidR="006E756C" w:rsidRPr="00A90D5D">
        <w:rPr>
          <w:rFonts w:ascii="Times New Roman" w:eastAsia="宋体" w:hAnsi="Times New Roman" w:cs="Times New Roman"/>
          <w:sz w:val="20"/>
          <w:szCs w:val="21"/>
        </w:rPr>
        <w:t xml:space="preserve"> </w:t>
      </w:r>
      <w:r w:rsidRPr="00A90D5D">
        <w:rPr>
          <w:rFonts w:ascii="Times New Roman" w:eastAsia="宋体" w:hAnsi="Times New Roman" w:cs="Times New Roman"/>
          <w:sz w:val="20"/>
          <w:szCs w:val="21"/>
        </w:rPr>
        <w:t>and L</w:t>
      </w:r>
      <w:r w:rsidRPr="00A90D5D">
        <w:rPr>
          <w:rFonts w:ascii="Times New Roman" w:eastAsia="宋体" w:hAnsi="Times New Roman" w:cs="Times New Roman"/>
          <w:sz w:val="20"/>
          <w:szCs w:val="21"/>
          <w:vertAlign w:val="subscript"/>
        </w:rPr>
        <w:t>CRB</w:t>
      </w:r>
      <w:r w:rsidRPr="00A90D5D">
        <w:rPr>
          <w:rFonts w:ascii="Times New Roman" w:eastAsia="宋体" w:hAnsi="Times New Roman" w:cs="Times New Roman"/>
          <w:sz w:val="20"/>
          <w:szCs w:val="21"/>
        </w:rPr>
        <w:t xml:space="preserve">  ≤ </w:t>
      </w:r>
      <w:r w:rsidR="00504CEB" w:rsidRPr="00A90D5D">
        <w:rPr>
          <w:rFonts w:ascii="Times New Roman" w:eastAsia="宋体" w:hAnsi="Times New Roman" w:cs="Times New Roman"/>
          <w:sz w:val="20"/>
          <w:szCs w:val="21"/>
        </w:rPr>
        <w:t xml:space="preserve"> </w:t>
      </w:r>
      <w:r w:rsidRPr="00A90D5D">
        <w:rPr>
          <w:rFonts w:ascii="Times New Roman" w:eastAsia="宋体" w:hAnsi="Times New Roman" w:cs="Times New Roman"/>
          <w:sz w:val="20"/>
          <w:szCs w:val="21"/>
        </w:rPr>
        <w:t>ceil(2</w:t>
      </w:r>
      <w:r w:rsidR="00095072" w:rsidRPr="00A90D5D">
        <w:rPr>
          <w:rFonts w:ascii="Times New Roman" w:eastAsia="宋体" w:hAnsi="Times New Roman" w:cs="Times New Roman"/>
          <w:sz w:val="20"/>
          <w:szCs w:val="21"/>
        </w:rPr>
        <w:t>/3 *</w:t>
      </w:r>
      <w:r w:rsidRPr="00A90D5D">
        <w:rPr>
          <w:rFonts w:ascii="Times New Roman" w:eastAsia="宋体" w:hAnsi="Times New Roman" w:cs="Times New Roman"/>
          <w:sz w:val="20"/>
          <w:szCs w:val="21"/>
        </w:rPr>
        <w:t>N</w:t>
      </w:r>
      <w:r w:rsidRPr="00A90D5D">
        <w:rPr>
          <w:rFonts w:ascii="Times New Roman" w:eastAsia="宋体" w:hAnsi="Times New Roman" w:cs="Times New Roman"/>
          <w:sz w:val="20"/>
          <w:szCs w:val="21"/>
          <w:vertAlign w:val="subscript"/>
        </w:rPr>
        <w:t>RB</w:t>
      </w:r>
      <w:r w:rsidRPr="00A90D5D">
        <w:rPr>
          <w:rFonts w:ascii="Times New Roman" w:eastAsia="宋体" w:hAnsi="Times New Roman" w:cs="Times New Roman"/>
          <w:sz w:val="20"/>
          <w:szCs w:val="21"/>
        </w:rPr>
        <w:t>)</w:t>
      </w:r>
    </w:p>
    <w:p w14:paraId="4B41C341" w14:textId="3802873B" w:rsidR="00275ECE" w:rsidRPr="00A90D5D" w:rsidRDefault="00552577" w:rsidP="00B81660">
      <w:pPr>
        <w:overflowPunct w:val="0"/>
        <w:autoSpaceDE w:val="0"/>
        <w:autoSpaceDN w:val="0"/>
        <w:adjustRightInd w:val="0"/>
        <w:spacing w:before="120" w:after="120" w:line="300" w:lineRule="exact"/>
        <w:textAlignment w:val="baseline"/>
        <w:rPr>
          <w:rFonts w:ascii="Times New Roman" w:eastAsia="宋体" w:hAnsi="Times New Roman"/>
          <w:sz w:val="20"/>
          <w:szCs w:val="21"/>
        </w:rPr>
      </w:pPr>
      <w:r w:rsidRPr="00A90D5D">
        <w:rPr>
          <w:rFonts w:ascii="Times New Roman" w:eastAsia="宋体" w:hAnsi="Times New Roman"/>
          <w:sz w:val="20"/>
          <w:szCs w:val="21"/>
        </w:rPr>
        <w:t>Similarly, i</w:t>
      </w:r>
      <w:r w:rsidR="004F0A1F" w:rsidRPr="00A90D5D">
        <w:rPr>
          <w:rFonts w:ascii="Times New Roman" w:eastAsia="宋体" w:hAnsi="Times New Roman"/>
          <w:sz w:val="20"/>
          <w:szCs w:val="21"/>
        </w:rPr>
        <w:t xml:space="preserve">f only the </w:t>
      </w:r>
      <w:r w:rsidRPr="00A90D5D">
        <w:rPr>
          <w:rFonts w:ascii="Times New Roman" w:eastAsia="宋体" w:hAnsi="Times New Roman"/>
          <w:sz w:val="20"/>
          <w:szCs w:val="21"/>
        </w:rPr>
        <w:t>l</w:t>
      </w:r>
      <w:r w:rsidR="008C02F5" w:rsidRPr="00A90D5D">
        <w:rPr>
          <w:rFonts w:ascii="Times New Roman" w:eastAsia="宋体" w:hAnsi="Times New Roman"/>
          <w:sz w:val="20"/>
          <w:szCs w:val="21"/>
        </w:rPr>
        <w:t>ower</w:t>
      </w:r>
      <w:r w:rsidR="004F0A1F" w:rsidRPr="00A90D5D">
        <w:rPr>
          <w:rFonts w:ascii="Times New Roman" w:eastAsia="宋体" w:hAnsi="Times New Roman"/>
          <w:sz w:val="20"/>
          <w:szCs w:val="21"/>
        </w:rPr>
        <w:t xml:space="preserve"> side of the UE extends by 0.5 times the UE CBW, then the </w:t>
      </w:r>
      <w:r w:rsidRPr="00A90D5D">
        <w:rPr>
          <w:rFonts w:ascii="Times New Roman" w:eastAsia="宋体" w:hAnsi="Times New Roman"/>
          <w:sz w:val="20"/>
          <w:szCs w:val="21"/>
        </w:rPr>
        <w:t xml:space="preserve">inner </w:t>
      </w:r>
      <w:r w:rsidR="004F0A1F" w:rsidRPr="00A90D5D">
        <w:rPr>
          <w:rFonts w:ascii="Times New Roman" w:eastAsia="宋体" w:hAnsi="Times New Roman"/>
          <w:sz w:val="20"/>
          <w:szCs w:val="21"/>
        </w:rPr>
        <w:t xml:space="preserve">RB region should be </w:t>
      </w:r>
      <w:r w:rsidR="00E97B64" w:rsidRPr="00A90D5D">
        <w:rPr>
          <w:rFonts w:ascii="Times New Roman" w:eastAsia="宋体" w:hAnsi="Times New Roman"/>
          <w:sz w:val="20"/>
          <w:szCs w:val="21"/>
        </w:rPr>
        <w:t>defined</w:t>
      </w:r>
      <w:r w:rsidR="004F0A1F" w:rsidRPr="00A90D5D">
        <w:rPr>
          <w:rFonts w:ascii="Times New Roman" w:eastAsia="宋体" w:hAnsi="Times New Roman"/>
          <w:sz w:val="20"/>
          <w:szCs w:val="21"/>
        </w:rPr>
        <w:t xml:space="preserve"> as:</w:t>
      </w:r>
    </w:p>
    <w:p w14:paraId="300C18B6" w14:textId="1B1E8A3F" w:rsidR="00275ECE" w:rsidRPr="00A90D5D" w:rsidRDefault="00275ECE" w:rsidP="00B81660">
      <w:pPr>
        <w:overflowPunct w:val="0"/>
        <w:autoSpaceDE w:val="0"/>
        <w:autoSpaceDN w:val="0"/>
        <w:adjustRightInd w:val="0"/>
        <w:spacing w:before="120" w:after="120" w:line="300" w:lineRule="exact"/>
        <w:jc w:val="center"/>
        <w:textAlignment w:val="baseline"/>
        <w:rPr>
          <w:rFonts w:ascii="Times New Roman" w:eastAsia="宋体" w:hAnsi="Times New Roman"/>
          <w:sz w:val="20"/>
          <w:szCs w:val="21"/>
        </w:rPr>
      </w:pPr>
      <w:proofErr w:type="spellStart"/>
      <w:r w:rsidRPr="00A90D5D">
        <w:rPr>
          <w:rFonts w:ascii="Times New Roman" w:eastAsia="宋体" w:hAnsi="Times New Roman"/>
          <w:sz w:val="20"/>
          <w:szCs w:val="21"/>
        </w:rPr>
        <w:t>RB</w:t>
      </w:r>
      <w:r w:rsidRPr="00A90D5D">
        <w:rPr>
          <w:rFonts w:ascii="Times New Roman" w:eastAsia="宋体" w:hAnsi="Times New Roman"/>
          <w:sz w:val="20"/>
          <w:szCs w:val="21"/>
          <w:vertAlign w:val="subscript"/>
        </w:rPr>
        <w:t>Start</w:t>
      </w:r>
      <w:proofErr w:type="spellEnd"/>
      <w:r w:rsidRPr="00A90D5D">
        <w:rPr>
          <w:rFonts w:ascii="Times New Roman" w:eastAsia="宋体" w:hAnsi="Times New Roman"/>
          <w:sz w:val="20"/>
          <w:szCs w:val="21"/>
        </w:rPr>
        <w:t xml:space="preserve">  ≤  </w:t>
      </w:r>
      <w:proofErr w:type="spellStart"/>
      <w:r w:rsidRPr="00A90D5D">
        <w:rPr>
          <w:rFonts w:ascii="Times New Roman" w:eastAsia="宋体" w:hAnsi="Times New Roman"/>
          <w:sz w:val="20"/>
          <w:szCs w:val="21"/>
        </w:rPr>
        <w:t>RB</w:t>
      </w:r>
      <w:r w:rsidRPr="00A90D5D">
        <w:rPr>
          <w:rFonts w:ascii="Times New Roman" w:eastAsia="宋体" w:hAnsi="Times New Roman"/>
          <w:sz w:val="20"/>
          <w:szCs w:val="21"/>
          <w:vertAlign w:val="subscript"/>
        </w:rPr>
        <w:t>Start,High</w:t>
      </w:r>
      <w:proofErr w:type="spellEnd"/>
      <w:r w:rsidRPr="00A90D5D">
        <w:rPr>
          <w:rFonts w:ascii="Times New Roman" w:eastAsia="宋体" w:hAnsi="Times New Roman"/>
          <w:sz w:val="20"/>
          <w:szCs w:val="21"/>
        </w:rPr>
        <w:t>, and L</w:t>
      </w:r>
      <w:r w:rsidRPr="00A90D5D">
        <w:rPr>
          <w:rFonts w:ascii="Times New Roman" w:eastAsia="宋体" w:hAnsi="Times New Roman"/>
          <w:sz w:val="20"/>
          <w:szCs w:val="21"/>
          <w:vertAlign w:val="subscript"/>
        </w:rPr>
        <w:t>CRB</w:t>
      </w:r>
      <w:r w:rsidRPr="00A90D5D">
        <w:rPr>
          <w:rFonts w:ascii="Times New Roman" w:eastAsia="宋体" w:hAnsi="Times New Roman"/>
          <w:sz w:val="20"/>
          <w:szCs w:val="21"/>
        </w:rPr>
        <w:t xml:space="preserve">  ≤  ceil(</w:t>
      </w:r>
      <w:r w:rsidR="00095072" w:rsidRPr="00A90D5D">
        <w:rPr>
          <w:rFonts w:ascii="Times New Roman" w:eastAsia="宋体" w:hAnsi="Times New Roman"/>
          <w:sz w:val="20"/>
          <w:szCs w:val="21"/>
        </w:rPr>
        <w:t>2/3 *N</w:t>
      </w:r>
      <w:r w:rsidR="00095072" w:rsidRPr="00A90D5D">
        <w:rPr>
          <w:rFonts w:ascii="Times New Roman" w:eastAsia="宋体" w:hAnsi="Times New Roman"/>
          <w:sz w:val="20"/>
          <w:szCs w:val="21"/>
          <w:vertAlign w:val="subscript"/>
        </w:rPr>
        <w:t>RB</w:t>
      </w:r>
      <w:r w:rsidRPr="00A90D5D">
        <w:rPr>
          <w:rFonts w:ascii="Times New Roman" w:eastAsia="宋体" w:hAnsi="Times New Roman"/>
          <w:sz w:val="20"/>
          <w:szCs w:val="21"/>
        </w:rPr>
        <w:t>)</w:t>
      </w:r>
    </w:p>
    <w:bookmarkEnd w:id="19"/>
    <w:p w14:paraId="73DD8ABA" w14:textId="77C18DF8" w:rsidR="0009674A" w:rsidRPr="00A90D5D" w:rsidRDefault="00847BFF" w:rsidP="00B81660">
      <w:pPr>
        <w:widowControl/>
        <w:spacing w:after="180"/>
        <w:rPr>
          <w:rFonts w:ascii="Times New Roman" w:eastAsia="Times New Roman" w:hAnsi="Times New Roman"/>
          <w:b/>
          <w:sz w:val="20"/>
          <w:szCs w:val="21"/>
          <w:lang w:val="en-GB"/>
        </w:rPr>
      </w:pPr>
      <w:r w:rsidRPr="00A90D5D">
        <w:rPr>
          <w:rFonts w:ascii="Times New Roman" w:eastAsia="Times New Roman" w:hAnsi="Times New Roman"/>
          <w:b/>
          <w:sz w:val="20"/>
          <w:szCs w:val="21"/>
          <w:lang w:val="en-GB"/>
        </w:rPr>
        <w:t>Proposal</w:t>
      </w:r>
      <w:r w:rsidR="00DC3601" w:rsidRPr="00A90D5D">
        <w:rPr>
          <w:rFonts w:ascii="Times New Roman" w:eastAsia="Times New Roman" w:hAnsi="Times New Roman"/>
          <w:b/>
          <w:sz w:val="20"/>
          <w:szCs w:val="21"/>
          <w:lang w:val="en-GB"/>
        </w:rPr>
        <w:t xml:space="preserve"> </w:t>
      </w:r>
      <w:r w:rsidR="005774CB" w:rsidRPr="00A90D5D">
        <w:rPr>
          <w:rFonts w:ascii="Times New Roman" w:eastAsia="Times New Roman" w:hAnsi="Times New Roman"/>
          <w:b/>
          <w:sz w:val="20"/>
          <w:szCs w:val="21"/>
          <w:lang w:val="en-GB"/>
        </w:rPr>
        <w:t>4</w:t>
      </w:r>
      <w:r w:rsidRPr="00A90D5D">
        <w:rPr>
          <w:rFonts w:ascii="Times New Roman" w:eastAsia="Times New Roman" w:hAnsi="Times New Roman"/>
          <w:b/>
          <w:sz w:val="20"/>
          <w:szCs w:val="21"/>
          <w:lang w:val="en-GB"/>
        </w:rPr>
        <w:t xml:space="preserve">: </w:t>
      </w:r>
    </w:p>
    <w:p w14:paraId="23CE087F" w14:textId="2A15417F" w:rsidR="0009674A" w:rsidRPr="00A90D5D" w:rsidRDefault="00297079" w:rsidP="008B659C">
      <w:pPr>
        <w:pStyle w:val="afb"/>
        <w:numPr>
          <w:ilvl w:val="0"/>
          <w:numId w:val="13"/>
        </w:numPr>
        <w:spacing w:after="180"/>
        <w:rPr>
          <w:rFonts w:ascii="Times New Roman" w:hAnsi="Times New Roman"/>
          <w:b/>
          <w:sz w:val="20"/>
          <w:szCs w:val="21"/>
        </w:rPr>
      </w:pPr>
      <w:r w:rsidRPr="00A90D5D">
        <w:rPr>
          <w:rFonts w:ascii="Times New Roman" w:hAnsi="Times New Roman"/>
          <w:b/>
          <w:sz w:val="20"/>
          <w:szCs w:val="21"/>
        </w:rPr>
        <w:t>I</w:t>
      </w:r>
      <w:r w:rsidRPr="00A90D5D">
        <w:rPr>
          <w:rFonts w:ascii="Times New Roman" w:hAnsi="Times New Roman" w:hint="eastAsia"/>
          <w:b/>
          <w:sz w:val="20"/>
          <w:szCs w:val="21"/>
        </w:rPr>
        <w:t>f</w:t>
      </w:r>
      <w:r w:rsidRPr="00A90D5D">
        <w:rPr>
          <w:rFonts w:ascii="Times New Roman" w:hAnsi="Times New Roman"/>
          <w:b/>
          <w:sz w:val="20"/>
          <w:szCs w:val="21"/>
        </w:rPr>
        <w:t xml:space="preserve"> </w:t>
      </w:r>
      <w:r w:rsidRPr="00A90D5D">
        <w:rPr>
          <w:rFonts w:ascii="Times New Roman" w:hAnsi="Times New Roman" w:hint="eastAsia"/>
          <w:b/>
          <w:sz w:val="20"/>
          <w:szCs w:val="21"/>
        </w:rPr>
        <w:t>both</w:t>
      </w:r>
      <w:r w:rsidRPr="00A90D5D">
        <w:rPr>
          <w:rFonts w:ascii="Times New Roman" w:hAnsi="Times New Roman"/>
          <w:b/>
          <w:sz w:val="20"/>
          <w:szCs w:val="21"/>
        </w:rPr>
        <w:t xml:space="preserve"> sides of the UE extend by </w:t>
      </w:r>
      <w:r w:rsidRPr="00A90D5D">
        <w:rPr>
          <w:rFonts w:ascii="Times New Roman" w:eastAsia="Times New Roman" w:hAnsi="Times New Roman"/>
          <w:b/>
          <w:sz w:val="20"/>
          <w:szCs w:val="21"/>
          <w:lang w:val="en-GB"/>
        </w:rPr>
        <w:t xml:space="preserve">0.5 times the UE CBW, then the </w:t>
      </w:r>
      <w:r w:rsidR="009E320A" w:rsidRPr="00A90D5D">
        <w:rPr>
          <w:rFonts w:ascii="Times New Roman" w:eastAsia="Times New Roman" w:hAnsi="Times New Roman" w:hint="eastAsia"/>
          <w:b/>
          <w:sz w:val="20"/>
          <w:szCs w:val="21"/>
          <w:lang w:val="en-GB"/>
        </w:rPr>
        <w:t>entire</w:t>
      </w:r>
      <w:r w:rsidRPr="00A90D5D">
        <w:rPr>
          <w:rFonts w:ascii="Times New Roman" w:eastAsia="Times New Roman" w:hAnsi="Times New Roman"/>
          <w:b/>
          <w:sz w:val="20"/>
          <w:szCs w:val="21"/>
          <w:lang w:val="en-GB"/>
        </w:rPr>
        <w:t xml:space="preserve"> RB </w:t>
      </w:r>
      <w:r w:rsidR="00E92601" w:rsidRPr="00A90D5D">
        <w:rPr>
          <w:rFonts w:ascii="Times New Roman" w:eastAsia="Times New Roman" w:hAnsi="Times New Roman"/>
          <w:b/>
          <w:sz w:val="20"/>
          <w:szCs w:val="21"/>
          <w:lang w:val="en-GB"/>
        </w:rPr>
        <w:t>allocation inside the original UE CBW</w:t>
      </w:r>
      <w:r w:rsidRPr="00A90D5D">
        <w:rPr>
          <w:rFonts w:ascii="Times New Roman" w:eastAsia="Times New Roman" w:hAnsi="Times New Roman"/>
          <w:b/>
          <w:sz w:val="20"/>
          <w:szCs w:val="21"/>
          <w:lang w:val="en-GB"/>
        </w:rPr>
        <w:t xml:space="preserve"> is inner region.</w:t>
      </w:r>
      <w:r w:rsidRPr="00A90D5D">
        <w:rPr>
          <w:rFonts w:ascii="Times New Roman" w:hAnsi="Times New Roman"/>
          <w:b/>
          <w:sz w:val="20"/>
          <w:szCs w:val="21"/>
        </w:rPr>
        <w:t xml:space="preserve"> </w:t>
      </w:r>
    </w:p>
    <w:p w14:paraId="00D2C7E1" w14:textId="7FCE1CB0" w:rsidR="00E97B64" w:rsidRPr="00A90D5D" w:rsidRDefault="00E97B64" w:rsidP="008B659C">
      <w:pPr>
        <w:pStyle w:val="afb"/>
        <w:numPr>
          <w:ilvl w:val="0"/>
          <w:numId w:val="13"/>
        </w:numPr>
        <w:spacing w:after="180"/>
        <w:rPr>
          <w:rFonts w:ascii="Times New Roman" w:hAnsi="Times New Roman"/>
          <w:b/>
          <w:sz w:val="20"/>
          <w:szCs w:val="21"/>
        </w:rPr>
      </w:pPr>
      <w:r w:rsidRPr="00A90D5D">
        <w:rPr>
          <w:rFonts w:ascii="Times New Roman" w:eastAsia="宋体" w:hAnsi="Times New Roman"/>
          <w:b/>
          <w:sz w:val="20"/>
          <w:szCs w:val="21"/>
        </w:rPr>
        <w:t xml:space="preserve">If only the </w:t>
      </w:r>
      <w:r w:rsidR="00022C0E" w:rsidRPr="00A90D5D">
        <w:rPr>
          <w:rFonts w:ascii="Times New Roman" w:eastAsia="宋体" w:hAnsi="Times New Roman"/>
          <w:b/>
          <w:sz w:val="20"/>
          <w:szCs w:val="21"/>
        </w:rPr>
        <w:t>higher</w:t>
      </w:r>
      <w:r w:rsidRPr="00A90D5D">
        <w:rPr>
          <w:rFonts w:ascii="Times New Roman" w:eastAsia="宋体" w:hAnsi="Times New Roman"/>
          <w:b/>
          <w:sz w:val="20"/>
          <w:szCs w:val="21"/>
        </w:rPr>
        <w:t xml:space="preserve"> side of the UE extends by 0.5 times the UE CBW, then the inner RB region should be </w:t>
      </w:r>
      <w:r w:rsidR="006368C2" w:rsidRPr="00A90D5D">
        <w:rPr>
          <w:rFonts w:ascii="Times New Roman" w:eastAsia="宋体" w:hAnsi="Times New Roman"/>
          <w:b/>
          <w:sz w:val="20"/>
          <w:szCs w:val="21"/>
        </w:rPr>
        <w:t>redefined</w:t>
      </w:r>
      <w:r w:rsidRPr="00A90D5D">
        <w:rPr>
          <w:rFonts w:ascii="Times New Roman" w:eastAsia="宋体" w:hAnsi="Times New Roman"/>
          <w:b/>
          <w:sz w:val="20"/>
          <w:szCs w:val="21"/>
        </w:rPr>
        <w:t xml:space="preserve"> as:</w:t>
      </w:r>
    </w:p>
    <w:p w14:paraId="314AADAC" w14:textId="56218E7A" w:rsidR="00E97B64" w:rsidRPr="00A90D5D" w:rsidRDefault="00E97B64" w:rsidP="00B81660">
      <w:pPr>
        <w:widowControl/>
        <w:spacing w:after="180"/>
        <w:jc w:val="center"/>
        <w:rPr>
          <w:rFonts w:ascii="Times New Roman" w:eastAsia="Times New Roman" w:hAnsi="Times New Roman" w:cs="Times New Roman"/>
          <w:b/>
          <w:kern w:val="0"/>
          <w:sz w:val="20"/>
          <w:szCs w:val="21"/>
          <w:lang w:val="en-GB"/>
        </w:rPr>
      </w:pPr>
      <w:proofErr w:type="spellStart"/>
      <w:r w:rsidRPr="00A90D5D">
        <w:rPr>
          <w:rFonts w:ascii="Times New Roman" w:eastAsia="Times New Roman" w:hAnsi="Times New Roman" w:cs="Times New Roman"/>
          <w:b/>
          <w:kern w:val="0"/>
          <w:sz w:val="20"/>
          <w:szCs w:val="21"/>
          <w:lang w:val="en-GB"/>
        </w:rPr>
        <w:t>RB</w:t>
      </w:r>
      <w:r w:rsidRPr="00A90D5D">
        <w:rPr>
          <w:rFonts w:ascii="Times New Roman" w:eastAsia="Times New Roman" w:hAnsi="Times New Roman" w:cs="Times New Roman"/>
          <w:b/>
          <w:kern w:val="0"/>
          <w:sz w:val="20"/>
          <w:szCs w:val="21"/>
          <w:vertAlign w:val="subscript"/>
          <w:lang w:val="en-GB"/>
        </w:rPr>
        <w:t>Start_Low</w:t>
      </w:r>
      <w:proofErr w:type="spellEnd"/>
      <w:r w:rsidRPr="00A90D5D">
        <w:rPr>
          <w:rFonts w:ascii="Times New Roman" w:eastAsia="Times New Roman" w:hAnsi="Times New Roman" w:cs="Times New Roman"/>
          <w:b/>
          <w:kern w:val="0"/>
          <w:sz w:val="20"/>
          <w:szCs w:val="21"/>
          <w:vertAlign w:val="subscript"/>
          <w:lang w:val="en-GB"/>
        </w:rPr>
        <w:t xml:space="preserve">  </w:t>
      </w:r>
      <w:r w:rsidRPr="00A90D5D">
        <w:rPr>
          <w:rFonts w:ascii="Times New Roman" w:eastAsia="Times New Roman" w:hAnsi="Times New Roman" w:cs="Times New Roman"/>
          <w:b/>
          <w:kern w:val="0"/>
          <w:sz w:val="20"/>
          <w:szCs w:val="21"/>
          <w:lang w:val="en-GB"/>
        </w:rPr>
        <w:t xml:space="preserve">≤  </w:t>
      </w:r>
      <w:proofErr w:type="spellStart"/>
      <w:r w:rsidRPr="00A90D5D">
        <w:rPr>
          <w:rFonts w:ascii="Times New Roman" w:eastAsia="Times New Roman" w:hAnsi="Times New Roman" w:cs="Times New Roman"/>
          <w:b/>
          <w:kern w:val="0"/>
          <w:sz w:val="20"/>
          <w:szCs w:val="21"/>
          <w:lang w:val="en-GB"/>
        </w:rPr>
        <w:t>RB</w:t>
      </w:r>
      <w:r w:rsidRPr="00A90D5D">
        <w:rPr>
          <w:rFonts w:ascii="Times New Roman" w:eastAsia="Times New Roman" w:hAnsi="Times New Roman" w:cs="Times New Roman"/>
          <w:b/>
          <w:kern w:val="0"/>
          <w:sz w:val="20"/>
          <w:szCs w:val="21"/>
          <w:vertAlign w:val="subscript"/>
          <w:lang w:val="en-GB"/>
        </w:rPr>
        <w:t>Start</w:t>
      </w:r>
      <w:proofErr w:type="spellEnd"/>
      <w:r w:rsidRPr="00A90D5D">
        <w:rPr>
          <w:rFonts w:ascii="Times New Roman" w:eastAsia="Times New Roman" w:hAnsi="Times New Roman" w:cs="Times New Roman"/>
          <w:b/>
          <w:kern w:val="0"/>
          <w:sz w:val="20"/>
          <w:szCs w:val="21"/>
          <w:vertAlign w:val="subscript"/>
          <w:lang w:val="en-GB"/>
        </w:rPr>
        <w:t xml:space="preserve">  </w:t>
      </w:r>
      <w:r w:rsidRPr="00A90D5D">
        <w:rPr>
          <w:rFonts w:ascii="Times New Roman" w:eastAsia="Times New Roman" w:hAnsi="Times New Roman" w:cs="Times New Roman"/>
          <w:b/>
          <w:kern w:val="0"/>
          <w:sz w:val="20"/>
          <w:szCs w:val="21"/>
          <w:lang w:val="en-GB"/>
        </w:rPr>
        <w:t>≤  N</w:t>
      </w:r>
      <w:r w:rsidRPr="00A90D5D">
        <w:rPr>
          <w:rFonts w:ascii="Times New Roman" w:eastAsia="Times New Roman" w:hAnsi="Times New Roman" w:cs="Times New Roman"/>
          <w:b/>
          <w:kern w:val="0"/>
          <w:sz w:val="20"/>
          <w:szCs w:val="21"/>
          <w:vertAlign w:val="subscript"/>
          <w:lang w:val="en-GB"/>
        </w:rPr>
        <w:t xml:space="preserve">RB </w:t>
      </w:r>
      <w:r w:rsidRPr="00A90D5D">
        <w:rPr>
          <w:rFonts w:ascii="Times New Roman" w:eastAsia="Times New Roman" w:hAnsi="Times New Roman" w:cs="Times New Roman"/>
          <w:b/>
          <w:kern w:val="0"/>
          <w:sz w:val="20"/>
          <w:szCs w:val="21"/>
          <w:lang w:val="en-GB"/>
        </w:rPr>
        <w:t>– L</w:t>
      </w:r>
      <w:r w:rsidRPr="00A90D5D">
        <w:rPr>
          <w:rFonts w:ascii="Times New Roman" w:eastAsia="Times New Roman" w:hAnsi="Times New Roman" w:cs="Times New Roman"/>
          <w:b/>
          <w:kern w:val="0"/>
          <w:sz w:val="20"/>
          <w:szCs w:val="21"/>
          <w:vertAlign w:val="subscript"/>
          <w:lang w:val="en-GB"/>
        </w:rPr>
        <w:t>CRB</w:t>
      </w:r>
      <w:r w:rsidR="006F087C" w:rsidRPr="00A90D5D">
        <w:rPr>
          <w:rFonts w:ascii="Times New Roman" w:eastAsia="微软雅黑" w:hAnsi="Times New Roman" w:cs="Times New Roman"/>
          <w:b/>
          <w:kern w:val="0"/>
          <w:sz w:val="20"/>
          <w:szCs w:val="21"/>
          <w:vertAlign w:val="subscript"/>
        </w:rPr>
        <w:t>,</w:t>
      </w:r>
      <w:r w:rsidR="006F087C" w:rsidRPr="00A90D5D">
        <w:rPr>
          <w:rFonts w:ascii="微软雅黑" w:eastAsia="微软雅黑" w:hAnsi="微软雅黑" w:cs="Calibri"/>
          <w:b/>
          <w:kern w:val="0"/>
          <w:sz w:val="20"/>
          <w:szCs w:val="21"/>
          <w:vertAlign w:val="subscript"/>
        </w:rPr>
        <w:t xml:space="preserve"> </w:t>
      </w:r>
      <w:r w:rsidRPr="00A90D5D">
        <w:rPr>
          <w:rFonts w:ascii="Times New Roman" w:eastAsia="Times New Roman" w:hAnsi="Times New Roman" w:cs="Times New Roman"/>
          <w:b/>
          <w:kern w:val="0"/>
          <w:sz w:val="20"/>
          <w:szCs w:val="21"/>
          <w:lang w:val="en-GB"/>
        </w:rPr>
        <w:t>and</w:t>
      </w:r>
      <w:r w:rsidRPr="00A90D5D">
        <w:rPr>
          <w:rFonts w:ascii="微软雅黑" w:eastAsia="微软雅黑" w:hAnsi="微软雅黑" w:cs="Calibri" w:hint="eastAsia"/>
          <w:b/>
          <w:kern w:val="0"/>
          <w:sz w:val="20"/>
          <w:szCs w:val="21"/>
          <w:vertAlign w:val="subscript"/>
        </w:rPr>
        <w:t xml:space="preserve"> </w:t>
      </w:r>
      <w:r w:rsidRPr="00A90D5D">
        <w:rPr>
          <w:rFonts w:ascii="Times New Roman" w:eastAsia="Times New Roman" w:hAnsi="Times New Roman" w:cs="Times New Roman"/>
          <w:b/>
          <w:kern w:val="0"/>
          <w:sz w:val="20"/>
          <w:szCs w:val="21"/>
          <w:lang w:val="en-GB"/>
        </w:rPr>
        <w:t>L</w:t>
      </w:r>
      <w:r w:rsidRPr="00A90D5D">
        <w:rPr>
          <w:rFonts w:ascii="Times New Roman" w:eastAsia="Times New Roman" w:hAnsi="Times New Roman" w:cs="Times New Roman"/>
          <w:b/>
          <w:kern w:val="0"/>
          <w:sz w:val="20"/>
          <w:szCs w:val="21"/>
          <w:vertAlign w:val="subscript"/>
          <w:lang w:val="en-GB"/>
        </w:rPr>
        <w:t xml:space="preserve">CRB  </w:t>
      </w:r>
      <w:r w:rsidRPr="00A90D5D">
        <w:rPr>
          <w:rFonts w:ascii="Times New Roman" w:eastAsia="Times New Roman" w:hAnsi="Times New Roman" w:cs="Times New Roman"/>
          <w:b/>
          <w:kern w:val="0"/>
          <w:sz w:val="20"/>
          <w:szCs w:val="21"/>
          <w:lang w:val="en-GB"/>
        </w:rPr>
        <w:t>≤  ceil(</w:t>
      </w:r>
      <w:r w:rsidRPr="00A90D5D">
        <w:rPr>
          <w:rFonts w:ascii="Times New Roman" w:eastAsia="Times New Roman" w:hAnsi="Times New Roman" w:cs="Times New Roman"/>
          <w:b/>
          <w:kern w:val="0"/>
          <w:sz w:val="20"/>
          <w:szCs w:val="21"/>
        </w:rPr>
        <w:t>2/3 *</w:t>
      </w:r>
      <w:r w:rsidRPr="00A90D5D">
        <w:rPr>
          <w:rFonts w:ascii="Times New Roman" w:eastAsia="Times New Roman" w:hAnsi="Times New Roman" w:cs="Times New Roman"/>
          <w:b/>
          <w:kern w:val="0"/>
          <w:sz w:val="20"/>
          <w:szCs w:val="21"/>
          <w:lang w:val="en-GB"/>
        </w:rPr>
        <w:t>N</w:t>
      </w:r>
      <w:r w:rsidRPr="00A90D5D">
        <w:rPr>
          <w:rFonts w:ascii="Times New Roman" w:eastAsia="Times New Roman" w:hAnsi="Times New Roman" w:cs="Times New Roman"/>
          <w:b/>
          <w:kern w:val="0"/>
          <w:sz w:val="20"/>
          <w:szCs w:val="21"/>
          <w:vertAlign w:val="subscript"/>
          <w:lang w:val="en-GB"/>
        </w:rPr>
        <w:t>RB</w:t>
      </w:r>
      <w:r w:rsidRPr="00A90D5D">
        <w:rPr>
          <w:rFonts w:ascii="Times New Roman" w:eastAsia="Times New Roman" w:hAnsi="Times New Roman" w:cs="Times New Roman"/>
          <w:b/>
          <w:kern w:val="0"/>
          <w:sz w:val="20"/>
          <w:szCs w:val="21"/>
          <w:lang w:val="en-GB"/>
        </w:rPr>
        <w:t>)</w:t>
      </w:r>
    </w:p>
    <w:p w14:paraId="6063BA68" w14:textId="20267D57" w:rsidR="00741ECA" w:rsidRDefault="00147092" w:rsidP="00B81660">
      <w:pPr>
        <w:widowControl/>
        <w:spacing w:after="180"/>
        <w:jc w:val="center"/>
      </w:pPr>
      <w:r>
        <w:object w:dxaOrig="3090" w:dyaOrig="2926" w14:anchorId="26CBD5CA">
          <v:shape id="_x0000_i1032" type="#_x0000_t75" style="width:155.5pt;height:146.5pt" o:ole="">
            <v:imagedata r:id="rId24" o:title=""/>
          </v:shape>
          <o:OLEObject Type="Embed" ProgID="Visio.Drawing.15" ShapeID="_x0000_i1032" DrawAspect="Content" ObjectID="_1804696810" r:id="rId25"/>
        </w:object>
      </w:r>
    </w:p>
    <w:p w14:paraId="3C65D5C9" w14:textId="0B0A2FBD" w:rsidR="00741ECA" w:rsidRPr="00652DA0" w:rsidRDefault="00741ECA" w:rsidP="00B81660">
      <w:pPr>
        <w:widowControl/>
        <w:spacing w:after="180"/>
        <w:jc w:val="center"/>
        <w:rPr>
          <w:rFonts w:ascii="Times New Roman" w:hAnsi="Times New Roman" w:cs="Times New Roman"/>
          <w:b/>
          <w:kern w:val="0"/>
          <w:sz w:val="18"/>
          <w:szCs w:val="21"/>
        </w:rPr>
      </w:pPr>
      <w:r w:rsidRPr="00652DA0">
        <w:rPr>
          <w:rFonts w:ascii="Times New Roman" w:hAnsi="Times New Roman" w:cs="Times New Roman"/>
          <w:b/>
          <w:kern w:val="0"/>
          <w:sz w:val="18"/>
          <w:szCs w:val="21"/>
        </w:rPr>
        <w:t>Fig</w:t>
      </w:r>
      <w:r w:rsidR="005D21E1" w:rsidRPr="00652DA0">
        <w:rPr>
          <w:rFonts w:ascii="Times New Roman" w:hAnsi="Times New Roman" w:cs="Times New Roman"/>
          <w:b/>
          <w:kern w:val="0"/>
          <w:sz w:val="18"/>
          <w:szCs w:val="21"/>
        </w:rPr>
        <w:t xml:space="preserve"> </w:t>
      </w:r>
      <w:r w:rsidR="004E6A95" w:rsidRPr="00652DA0">
        <w:rPr>
          <w:rFonts w:ascii="Times New Roman" w:hAnsi="Times New Roman" w:cs="Times New Roman"/>
          <w:b/>
          <w:kern w:val="0"/>
          <w:sz w:val="18"/>
          <w:szCs w:val="21"/>
        </w:rPr>
        <w:t>5</w:t>
      </w:r>
      <w:r w:rsidRPr="00652DA0">
        <w:rPr>
          <w:rFonts w:ascii="Times New Roman" w:hAnsi="Times New Roman" w:cs="Times New Roman"/>
          <w:b/>
          <w:kern w:val="0"/>
          <w:sz w:val="18"/>
          <w:szCs w:val="21"/>
        </w:rPr>
        <w:t>. inner region</w:t>
      </w:r>
      <w:r w:rsidR="00393F97" w:rsidRPr="00652DA0">
        <w:rPr>
          <w:rFonts w:ascii="Times New Roman" w:hAnsi="Times New Roman" w:cs="Times New Roman"/>
          <w:b/>
          <w:kern w:val="0"/>
          <w:sz w:val="18"/>
          <w:szCs w:val="21"/>
        </w:rPr>
        <w:t xml:space="preserve"> of extended CBW</w:t>
      </w:r>
      <w:r w:rsidRPr="00652DA0">
        <w:rPr>
          <w:rFonts w:ascii="Times New Roman" w:hAnsi="Times New Roman" w:cs="Times New Roman"/>
          <w:b/>
          <w:kern w:val="0"/>
          <w:sz w:val="18"/>
          <w:szCs w:val="21"/>
        </w:rPr>
        <w:t>, higher side extend</w:t>
      </w:r>
      <w:r w:rsidR="00BC05BA" w:rsidRPr="00652DA0">
        <w:rPr>
          <w:rFonts w:ascii="Times New Roman" w:hAnsi="Times New Roman" w:cs="Times New Roman"/>
          <w:b/>
          <w:kern w:val="0"/>
          <w:sz w:val="18"/>
          <w:szCs w:val="21"/>
        </w:rPr>
        <w:t>s</w:t>
      </w:r>
      <w:r w:rsidRPr="00652DA0">
        <w:rPr>
          <w:rFonts w:ascii="Times New Roman" w:hAnsi="Times New Roman" w:cs="Times New Roman"/>
          <w:b/>
          <w:kern w:val="0"/>
          <w:sz w:val="18"/>
          <w:szCs w:val="21"/>
        </w:rPr>
        <w:t xml:space="preserve"> by 0.5*UE CBW</w:t>
      </w:r>
    </w:p>
    <w:p w14:paraId="18F57C66" w14:textId="5D1A824A" w:rsidR="00E97B64" w:rsidRPr="00A90D5D" w:rsidRDefault="00B63A1B" w:rsidP="008B659C">
      <w:pPr>
        <w:pStyle w:val="afb"/>
        <w:numPr>
          <w:ilvl w:val="0"/>
          <w:numId w:val="14"/>
        </w:numPr>
        <w:spacing w:after="180"/>
        <w:rPr>
          <w:rFonts w:ascii="Times New Roman" w:eastAsia="宋体" w:hAnsi="Times New Roman"/>
          <w:b/>
          <w:sz w:val="20"/>
          <w:szCs w:val="21"/>
        </w:rPr>
      </w:pPr>
      <w:r w:rsidRPr="00A90D5D">
        <w:rPr>
          <w:rFonts w:ascii="Times New Roman" w:eastAsia="宋体" w:hAnsi="Times New Roman"/>
          <w:b/>
          <w:sz w:val="20"/>
          <w:szCs w:val="21"/>
        </w:rPr>
        <w:t>I</w:t>
      </w:r>
      <w:r w:rsidR="00E97B64" w:rsidRPr="00A90D5D">
        <w:rPr>
          <w:rFonts w:ascii="Times New Roman" w:eastAsia="宋体" w:hAnsi="Times New Roman"/>
          <w:b/>
          <w:sz w:val="20"/>
          <w:szCs w:val="21"/>
        </w:rPr>
        <w:t>f only the l</w:t>
      </w:r>
      <w:r w:rsidR="00022C0E" w:rsidRPr="00A90D5D">
        <w:rPr>
          <w:rFonts w:ascii="Times New Roman" w:eastAsia="宋体" w:hAnsi="Times New Roman"/>
          <w:b/>
          <w:sz w:val="20"/>
          <w:szCs w:val="21"/>
        </w:rPr>
        <w:t>ower</w:t>
      </w:r>
      <w:r w:rsidR="00E97B64" w:rsidRPr="00A90D5D">
        <w:rPr>
          <w:rFonts w:ascii="Times New Roman" w:eastAsia="宋体" w:hAnsi="Times New Roman"/>
          <w:b/>
          <w:sz w:val="20"/>
          <w:szCs w:val="21"/>
        </w:rPr>
        <w:t xml:space="preserve"> side of the UE extends by 0.5 times the UE CBW, then the inner RB region should be </w:t>
      </w:r>
      <w:r w:rsidR="000F60D8" w:rsidRPr="00A90D5D">
        <w:rPr>
          <w:rFonts w:ascii="Times New Roman" w:eastAsia="宋体" w:hAnsi="Times New Roman"/>
          <w:b/>
          <w:sz w:val="20"/>
          <w:szCs w:val="21"/>
        </w:rPr>
        <w:t>redefined</w:t>
      </w:r>
      <w:r w:rsidR="00E97B64" w:rsidRPr="00A90D5D">
        <w:rPr>
          <w:rFonts w:ascii="Times New Roman" w:eastAsia="宋体" w:hAnsi="Times New Roman"/>
          <w:b/>
          <w:sz w:val="20"/>
          <w:szCs w:val="21"/>
        </w:rPr>
        <w:t xml:space="preserve"> as:</w:t>
      </w:r>
    </w:p>
    <w:p w14:paraId="4CFBA57A" w14:textId="3570B358" w:rsidR="00A22F1D" w:rsidRPr="00A90D5D" w:rsidRDefault="00E97B64" w:rsidP="00B81660">
      <w:pPr>
        <w:widowControl/>
        <w:spacing w:after="180"/>
        <w:jc w:val="center"/>
        <w:rPr>
          <w:rFonts w:ascii="Times New Roman" w:eastAsia="Times New Roman" w:hAnsi="Times New Roman" w:cs="Times New Roman"/>
          <w:b/>
          <w:kern w:val="0"/>
          <w:sz w:val="20"/>
          <w:szCs w:val="21"/>
          <w:lang w:val="en-GB"/>
        </w:rPr>
      </w:pPr>
      <w:r w:rsidRPr="00A90D5D">
        <w:rPr>
          <w:rFonts w:ascii="Times New Roman" w:eastAsia="Times New Roman" w:hAnsi="Times New Roman" w:cs="Times New Roman"/>
          <w:b/>
          <w:kern w:val="0"/>
          <w:sz w:val="20"/>
          <w:szCs w:val="21"/>
          <w:lang w:val="en-GB"/>
        </w:rPr>
        <w:t xml:space="preserve"> </w:t>
      </w:r>
      <w:proofErr w:type="spellStart"/>
      <w:r w:rsidRPr="00A90D5D">
        <w:rPr>
          <w:rFonts w:ascii="Times New Roman" w:eastAsia="Times New Roman" w:hAnsi="Times New Roman" w:cs="Times New Roman"/>
          <w:b/>
          <w:kern w:val="0"/>
          <w:sz w:val="20"/>
          <w:szCs w:val="21"/>
          <w:lang w:val="en-GB"/>
        </w:rPr>
        <w:t>RB</w:t>
      </w:r>
      <w:r w:rsidRPr="00A90D5D">
        <w:rPr>
          <w:rFonts w:ascii="Times New Roman" w:eastAsia="Times New Roman" w:hAnsi="Times New Roman" w:cs="Times New Roman"/>
          <w:b/>
          <w:kern w:val="0"/>
          <w:sz w:val="20"/>
          <w:szCs w:val="21"/>
          <w:vertAlign w:val="subscript"/>
          <w:lang w:val="en-GB"/>
        </w:rPr>
        <w:t>Start</w:t>
      </w:r>
      <w:proofErr w:type="spellEnd"/>
      <w:r w:rsidRPr="00A90D5D">
        <w:rPr>
          <w:rFonts w:ascii="Times New Roman" w:eastAsia="Times New Roman" w:hAnsi="Times New Roman" w:cs="Times New Roman"/>
          <w:b/>
          <w:kern w:val="0"/>
          <w:sz w:val="20"/>
          <w:szCs w:val="21"/>
          <w:vertAlign w:val="subscript"/>
          <w:lang w:val="en-GB"/>
        </w:rPr>
        <w:t xml:space="preserve">  </w:t>
      </w:r>
      <w:r w:rsidRPr="00A90D5D">
        <w:rPr>
          <w:rFonts w:ascii="Times New Roman" w:eastAsia="Times New Roman" w:hAnsi="Times New Roman" w:cs="Times New Roman"/>
          <w:b/>
          <w:kern w:val="0"/>
          <w:sz w:val="20"/>
          <w:szCs w:val="21"/>
          <w:lang w:val="en-GB"/>
        </w:rPr>
        <w:t xml:space="preserve">≤  </w:t>
      </w:r>
      <w:proofErr w:type="spellStart"/>
      <w:r w:rsidRPr="00A90D5D">
        <w:rPr>
          <w:rFonts w:ascii="Times New Roman" w:eastAsia="Times New Roman" w:hAnsi="Times New Roman" w:cs="Times New Roman"/>
          <w:b/>
          <w:kern w:val="0"/>
          <w:sz w:val="20"/>
          <w:szCs w:val="21"/>
          <w:lang w:val="en-GB"/>
        </w:rPr>
        <w:t>RB</w:t>
      </w:r>
      <w:r w:rsidRPr="00A90D5D">
        <w:rPr>
          <w:rFonts w:ascii="Times New Roman" w:eastAsia="Times New Roman" w:hAnsi="Times New Roman" w:cs="Times New Roman"/>
          <w:b/>
          <w:kern w:val="0"/>
          <w:sz w:val="20"/>
          <w:szCs w:val="21"/>
          <w:vertAlign w:val="subscript"/>
          <w:lang w:val="en-GB"/>
        </w:rPr>
        <w:t>Start,High</w:t>
      </w:r>
      <w:proofErr w:type="spellEnd"/>
      <w:r w:rsidR="006F087C" w:rsidRPr="00A90D5D">
        <w:rPr>
          <w:rFonts w:ascii="Times New Roman" w:eastAsia="Times New Roman" w:hAnsi="Times New Roman" w:cs="Times New Roman"/>
          <w:b/>
          <w:kern w:val="0"/>
          <w:sz w:val="20"/>
          <w:szCs w:val="21"/>
          <w:lang w:val="en-GB"/>
        </w:rPr>
        <w:t>,</w:t>
      </w:r>
      <w:r w:rsidRPr="00A90D5D">
        <w:rPr>
          <w:rFonts w:ascii="Times New Roman" w:eastAsia="Times New Roman" w:hAnsi="Times New Roman" w:cs="Times New Roman"/>
          <w:b/>
          <w:kern w:val="0"/>
          <w:sz w:val="20"/>
          <w:szCs w:val="21"/>
          <w:lang w:val="en-GB"/>
        </w:rPr>
        <w:t xml:space="preserve"> and L</w:t>
      </w:r>
      <w:r w:rsidRPr="00A90D5D">
        <w:rPr>
          <w:rFonts w:ascii="Times New Roman" w:eastAsia="Times New Roman" w:hAnsi="Times New Roman" w:cs="Times New Roman"/>
          <w:b/>
          <w:kern w:val="0"/>
          <w:sz w:val="20"/>
          <w:szCs w:val="21"/>
          <w:vertAlign w:val="subscript"/>
          <w:lang w:val="en-GB"/>
        </w:rPr>
        <w:t xml:space="preserve">CRB  </w:t>
      </w:r>
      <w:r w:rsidRPr="00A90D5D">
        <w:rPr>
          <w:rFonts w:ascii="Times New Roman" w:eastAsia="Times New Roman" w:hAnsi="Times New Roman" w:cs="Times New Roman"/>
          <w:b/>
          <w:kern w:val="0"/>
          <w:sz w:val="20"/>
          <w:szCs w:val="21"/>
          <w:lang w:val="en-GB"/>
        </w:rPr>
        <w:t>≤  ceil(</w:t>
      </w:r>
      <w:r w:rsidRPr="00A90D5D">
        <w:rPr>
          <w:rFonts w:ascii="Times New Roman" w:eastAsia="Times New Roman" w:hAnsi="Times New Roman" w:cs="Times New Roman"/>
          <w:b/>
          <w:kern w:val="0"/>
          <w:sz w:val="20"/>
          <w:szCs w:val="21"/>
        </w:rPr>
        <w:t>2/3 *</w:t>
      </w:r>
      <w:r w:rsidRPr="00A90D5D">
        <w:rPr>
          <w:rFonts w:ascii="Times New Roman" w:eastAsia="Times New Roman" w:hAnsi="Times New Roman" w:cs="Times New Roman"/>
          <w:b/>
          <w:kern w:val="0"/>
          <w:sz w:val="20"/>
          <w:szCs w:val="21"/>
          <w:lang w:val="en-GB"/>
        </w:rPr>
        <w:t>N</w:t>
      </w:r>
      <w:r w:rsidRPr="00A90D5D">
        <w:rPr>
          <w:rFonts w:ascii="Times New Roman" w:eastAsia="Times New Roman" w:hAnsi="Times New Roman" w:cs="Times New Roman"/>
          <w:b/>
          <w:kern w:val="0"/>
          <w:sz w:val="20"/>
          <w:szCs w:val="21"/>
          <w:vertAlign w:val="subscript"/>
          <w:lang w:val="en-GB"/>
        </w:rPr>
        <w:t>RB</w:t>
      </w:r>
      <w:r w:rsidRPr="00A90D5D">
        <w:rPr>
          <w:rFonts w:ascii="Times New Roman" w:eastAsia="Times New Roman" w:hAnsi="Times New Roman" w:cs="Times New Roman"/>
          <w:b/>
          <w:kern w:val="0"/>
          <w:sz w:val="20"/>
          <w:szCs w:val="21"/>
          <w:lang w:val="en-GB"/>
        </w:rPr>
        <w:t>)</w:t>
      </w:r>
    </w:p>
    <w:p w14:paraId="3F9D06EB" w14:textId="7EFD6BBD" w:rsidR="00741ECA" w:rsidRDefault="00147092" w:rsidP="00B81660">
      <w:pPr>
        <w:widowControl/>
        <w:spacing w:after="180"/>
        <w:jc w:val="center"/>
      </w:pPr>
      <w:r>
        <w:object w:dxaOrig="3271" w:dyaOrig="2926" w14:anchorId="4626893F">
          <v:shape id="_x0000_i1033" type="#_x0000_t75" style="width:163.5pt;height:146.5pt" o:ole="">
            <v:imagedata r:id="rId26" o:title=""/>
          </v:shape>
          <o:OLEObject Type="Embed" ProgID="Visio.Drawing.15" ShapeID="_x0000_i1033" DrawAspect="Content" ObjectID="_1804696811" r:id="rId27"/>
        </w:object>
      </w:r>
    </w:p>
    <w:p w14:paraId="39E9FACB" w14:textId="51D116E7" w:rsidR="00994C9D" w:rsidRPr="00652DA0" w:rsidRDefault="00741ECA" w:rsidP="00B81660">
      <w:pPr>
        <w:widowControl/>
        <w:spacing w:after="180"/>
        <w:jc w:val="center"/>
        <w:rPr>
          <w:rFonts w:ascii="Times New Roman" w:hAnsi="Times New Roman" w:cs="Times New Roman"/>
          <w:b/>
          <w:kern w:val="0"/>
          <w:sz w:val="18"/>
          <w:szCs w:val="21"/>
        </w:rPr>
      </w:pPr>
      <w:r w:rsidRPr="00652DA0">
        <w:rPr>
          <w:rFonts w:ascii="Times New Roman" w:hAnsi="Times New Roman" w:cs="Times New Roman"/>
          <w:b/>
          <w:kern w:val="0"/>
          <w:sz w:val="18"/>
          <w:szCs w:val="21"/>
        </w:rPr>
        <w:t>Fig</w:t>
      </w:r>
      <w:r w:rsidR="005D21E1" w:rsidRPr="00652DA0">
        <w:rPr>
          <w:rFonts w:ascii="Times New Roman" w:hAnsi="Times New Roman" w:cs="Times New Roman"/>
          <w:b/>
          <w:kern w:val="0"/>
          <w:sz w:val="18"/>
          <w:szCs w:val="21"/>
        </w:rPr>
        <w:t xml:space="preserve"> </w:t>
      </w:r>
      <w:r w:rsidR="004E6A95" w:rsidRPr="00652DA0">
        <w:rPr>
          <w:rFonts w:ascii="Times New Roman" w:hAnsi="Times New Roman" w:cs="Times New Roman"/>
          <w:b/>
          <w:kern w:val="0"/>
          <w:sz w:val="18"/>
          <w:szCs w:val="21"/>
        </w:rPr>
        <w:t>6</w:t>
      </w:r>
      <w:r w:rsidRPr="00652DA0">
        <w:rPr>
          <w:rFonts w:ascii="Times New Roman" w:hAnsi="Times New Roman" w:cs="Times New Roman"/>
          <w:b/>
          <w:kern w:val="0"/>
          <w:sz w:val="18"/>
          <w:szCs w:val="21"/>
        </w:rPr>
        <w:t xml:space="preserve">. </w:t>
      </w:r>
      <w:r w:rsidR="00393F97" w:rsidRPr="00652DA0">
        <w:rPr>
          <w:rFonts w:ascii="Times New Roman" w:hAnsi="Times New Roman" w:cs="Times New Roman"/>
          <w:b/>
          <w:kern w:val="0"/>
          <w:sz w:val="18"/>
          <w:szCs w:val="21"/>
        </w:rPr>
        <w:t>inner region of extended CBW</w:t>
      </w:r>
      <w:r w:rsidRPr="00652DA0">
        <w:rPr>
          <w:rFonts w:ascii="Times New Roman" w:hAnsi="Times New Roman" w:cs="Times New Roman"/>
          <w:b/>
          <w:kern w:val="0"/>
          <w:sz w:val="18"/>
          <w:szCs w:val="21"/>
        </w:rPr>
        <w:t xml:space="preserve">, </w:t>
      </w:r>
      <w:r w:rsidR="00D51153" w:rsidRPr="00652DA0">
        <w:rPr>
          <w:rFonts w:ascii="Times New Roman" w:hAnsi="Times New Roman" w:cs="Times New Roman"/>
          <w:b/>
          <w:kern w:val="0"/>
          <w:sz w:val="18"/>
          <w:szCs w:val="21"/>
        </w:rPr>
        <w:t>low</w:t>
      </w:r>
      <w:r w:rsidRPr="00652DA0">
        <w:rPr>
          <w:rFonts w:ascii="Times New Roman" w:hAnsi="Times New Roman" w:cs="Times New Roman"/>
          <w:b/>
          <w:kern w:val="0"/>
          <w:sz w:val="18"/>
          <w:szCs w:val="21"/>
        </w:rPr>
        <w:t>er side extend</w:t>
      </w:r>
      <w:r w:rsidR="00BC05BA" w:rsidRPr="00652DA0">
        <w:rPr>
          <w:rFonts w:ascii="Times New Roman" w:hAnsi="Times New Roman" w:cs="Times New Roman"/>
          <w:b/>
          <w:kern w:val="0"/>
          <w:sz w:val="18"/>
          <w:szCs w:val="21"/>
        </w:rPr>
        <w:t>s</w:t>
      </w:r>
      <w:r w:rsidRPr="00652DA0">
        <w:rPr>
          <w:rFonts w:ascii="Times New Roman" w:hAnsi="Times New Roman" w:cs="Times New Roman"/>
          <w:b/>
          <w:kern w:val="0"/>
          <w:sz w:val="18"/>
          <w:szCs w:val="21"/>
        </w:rPr>
        <w:t xml:space="preserve"> by 0.5*UE CBW</w:t>
      </w:r>
    </w:p>
    <w:p w14:paraId="66A34093" w14:textId="3B7DB51A" w:rsidR="00396532" w:rsidRPr="007E507C" w:rsidRDefault="002E30BF" w:rsidP="007E507C">
      <w:pPr>
        <w:pStyle w:val="afb"/>
        <w:spacing w:before="360" w:after="240"/>
        <w:ind w:left="0"/>
        <w:contextualSpacing w:val="0"/>
        <w:outlineLvl w:val="1"/>
        <w:rPr>
          <w:rFonts w:eastAsia="宋体" w:cs="Arial"/>
          <w:b/>
          <w:kern w:val="2"/>
          <w:sz w:val="24"/>
          <w:lang w:eastAsia="zh-CN"/>
        </w:rPr>
      </w:pPr>
      <w:r w:rsidRPr="007E507C">
        <w:rPr>
          <w:rFonts w:eastAsia="宋体" w:cs="Arial"/>
          <w:b/>
          <w:kern w:val="2"/>
          <w:sz w:val="24"/>
          <w:lang w:eastAsia="zh-CN"/>
        </w:rPr>
        <w:t>2.</w:t>
      </w:r>
      <w:r w:rsidR="00833CC2" w:rsidRPr="007E507C">
        <w:rPr>
          <w:rFonts w:eastAsia="宋体" w:cs="Arial"/>
          <w:b/>
          <w:kern w:val="2"/>
          <w:sz w:val="24"/>
          <w:lang w:eastAsia="zh-CN"/>
        </w:rPr>
        <w:t>3</w:t>
      </w:r>
      <w:r w:rsidRPr="007E507C">
        <w:rPr>
          <w:rFonts w:eastAsia="宋体" w:cs="Arial"/>
          <w:b/>
          <w:kern w:val="2"/>
          <w:sz w:val="24"/>
          <w:lang w:eastAsia="zh-CN"/>
        </w:rPr>
        <w:t xml:space="preserve"> Signaling mechanism</w:t>
      </w:r>
    </w:p>
    <w:p w14:paraId="5FCCA54A" w14:textId="5D052B65" w:rsidR="00A22F1D" w:rsidRPr="00A90D5D" w:rsidRDefault="001F546C" w:rsidP="00B81660">
      <w:pPr>
        <w:widowControl/>
        <w:spacing w:after="180"/>
        <w:rPr>
          <w:rFonts w:ascii="Times New Roman" w:eastAsia="宋体" w:hAnsi="Times New Roman"/>
          <w:sz w:val="20"/>
          <w:szCs w:val="21"/>
        </w:rPr>
      </w:pPr>
      <w:r w:rsidRPr="00A90D5D">
        <w:rPr>
          <w:rFonts w:ascii="Times New Roman" w:eastAsia="宋体" w:hAnsi="Times New Roman"/>
          <w:sz w:val="20"/>
          <w:szCs w:val="21"/>
        </w:rPr>
        <w:t xml:space="preserve">The new mechanism of the UE to reduce MPR should be discussed, and </w:t>
      </w:r>
      <w:r w:rsidR="0047505E" w:rsidRPr="00A90D5D">
        <w:rPr>
          <w:rFonts w:ascii="Times New Roman" w:eastAsia="宋体" w:hAnsi="Times New Roman"/>
          <w:sz w:val="20"/>
          <w:szCs w:val="21"/>
        </w:rPr>
        <w:t xml:space="preserve">based on the </w:t>
      </w:r>
      <w:r w:rsidR="00FF58AF" w:rsidRPr="00A90D5D">
        <w:rPr>
          <w:rFonts w:ascii="Times New Roman" w:eastAsia="宋体" w:hAnsi="Times New Roman"/>
          <w:sz w:val="20"/>
          <w:szCs w:val="21"/>
        </w:rPr>
        <w:t>fixed extension ratio</w:t>
      </w:r>
      <w:r w:rsidR="00C34FFA" w:rsidRPr="00A90D5D">
        <w:rPr>
          <w:rFonts w:ascii="Times New Roman" w:eastAsia="宋体" w:hAnsi="Times New Roman"/>
          <w:sz w:val="20"/>
          <w:szCs w:val="21"/>
        </w:rPr>
        <w:t xml:space="preserve">, </w:t>
      </w:r>
      <w:r w:rsidR="00E042E0" w:rsidRPr="00A90D5D">
        <w:rPr>
          <w:rFonts w:ascii="Times New Roman" w:eastAsia="宋体" w:hAnsi="Times New Roman"/>
          <w:sz w:val="20"/>
          <w:szCs w:val="21"/>
        </w:rPr>
        <w:t xml:space="preserve">i.e., </w:t>
      </w:r>
      <w:r w:rsidR="001811F2" w:rsidRPr="00A90D5D">
        <w:rPr>
          <w:rFonts w:ascii="Times New Roman" w:eastAsia="宋体" w:hAnsi="Times New Roman"/>
          <w:sz w:val="20"/>
          <w:szCs w:val="21"/>
        </w:rPr>
        <w:t>0.5</w:t>
      </w:r>
      <w:r w:rsidR="00C34FFA" w:rsidRPr="00A90D5D">
        <w:rPr>
          <w:rFonts w:ascii="Times New Roman" w:eastAsia="宋体" w:hAnsi="Times New Roman"/>
          <w:sz w:val="20"/>
          <w:szCs w:val="21"/>
        </w:rPr>
        <w:t xml:space="preserve"> </w:t>
      </w:r>
      <w:r w:rsidR="00E042E0" w:rsidRPr="00A90D5D">
        <w:rPr>
          <w:rFonts w:ascii="Times New Roman" w:eastAsia="宋体" w:hAnsi="Times New Roman"/>
          <w:sz w:val="20"/>
          <w:szCs w:val="21"/>
        </w:rPr>
        <w:t xml:space="preserve">* UE CBW </w:t>
      </w:r>
      <w:r w:rsidR="00C34FFA" w:rsidRPr="00A90D5D">
        <w:rPr>
          <w:rFonts w:ascii="Times New Roman" w:eastAsia="宋体" w:hAnsi="Times New Roman"/>
          <w:sz w:val="20"/>
          <w:szCs w:val="21"/>
        </w:rPr>
        <w:t>on e</w:t>
      </w:r>
      <w:r w:rsidR="00A1177C" w:rsidRPr="00A90D5D">
        <w:rPr>
          <w:rFonts w:ascii="Times New Roman" w:eastAsia="宋体" w:hAnsi="Times New Roman"/>
          <w:sz w:val="20"/>
          <w:szCs w:val="21"/>
        </w:rPr>
        <w:t>ach</w:t>
      </w:r>
      <w:r w:rsidR="00C34FFA" w:rsidRPr="00A90D5D">
        <w:rPr>
          <w:rFonts w:ascii="Times New Roman" w:eastAsia="宋体" w:hAnsi="Times New Roman"/>
          <w:sz w:val="20"/>
          <w:szCs w:val="21"/>
        </w:rPr>
        <w:t xml:space="preserve"> side, </w:t>
      </w:r>
      <w:r w:rsidR="00FF58AF" w:rsidRPr="00A90D5D">
        <w:rPr>
          <w:rFonts w:ascii="Times New Roman" w:eastAsia="宋体" w:hAnsi="Times New Roman"/>
          <w:sz w:val="20"/>
          <w:szCs w:val="21"/>
        </w:rPr>
        <w:t xml:space="preserve">the </w:t>
      </w:r>
      <w:r w:rsidR="00065DE1" w:rsidRPr="00A90D5D">
        <w:rPr>
          <w:rFonts w:ascii="Times New Roman" w:eastAsia="宋体" w:hAnsi="Times New Roman"/>
          <w:sz w:val="20"/>
          <w:szCs w:val="21"/>
        </w:rPr>
        <w:t>following could be considered.</w:t>
      </w:r>
      <w:r w:rsidR="00A22F1D" w:rsidRPr="00A90D5D">
        <w:rPr>
          <w:rFonts w:ascii="Times New Roman" w:eastAsia="宋体" w:hAnsi="Times New Roman"/>
          <w:sz w:val="20"/>
          <w:szCs w:val="21"/>
        </w:rPr>
        <w:t xml:space="preserve"> </w:t>
      </w:r>
    </w:p>
    <w:p w14:paraId="5E3D1550" w14:textId="77777777" w:rsidR="00396532" w:rsidRPr="00A90D5D"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color w:val="FF0000"/>
          <w:sz w:val="20"/>
          <w:szCs w:val="21"/>
        </w:rPr>
      </w:pPr>
      <w:r w:rsidRPr="00A90D5D">
        <w:rPr>
          <w:rFonts w:ascii="Times New Roman" w:eastAsia="宋体" w:hAnsi="Times New Roman"/>
          <w:sz w:val="20"/>
          <w:szCs w:val="21"/>
        </w:rPr>
        <w:t xml:space="preserve">First of all, it is up to the NW to judge the deployment environment, when the gap on one side of the UE CBW is at least greater than 0.5* UE CBW, the NW should send the signaling (e.g., </w:t>
      </w:r>
      <w:r w:rsidRPr="00A90D5D">
        <w:rPr>
          <w:rFonts w:ascii="Times New Roman" w:eastAsia="宋体" w:hAnsi="Times New Roman"/>
          <w:i/>
          <w:sz w:val="20"/>
          <w:szCs w:val="21"/>
        </w:rPr>
        <w:t>ExtendLowerSideRel19</w:t>
      </w:r>
      <w:r w:rsidRPr="00A90D5D">
        <w:rPr>
          <w:rFonts w:ascii="Times New Roman" w:eastAsia="宋体" w:hAnsi="Times New Roman"/>
          <w:sz w:val="20"/>
          <w:szCs w:val="21"/>
        </w:rPr>
        <w:t xml:space="preserve">, or </w:t>
      </w:r>
      <w:r w:rsidRPr="00A90D5D">
        <w:rPr>
          <w:rFonts w:ascii="Times New Roman" w:eastAsia="宋体" w:hAnsi="Times New Roman"/>
          <w:i/>
          <w:sz w:val="20"/>
          <w:szCs w:val="21"/>
        </w:rPr>
        <w:t>ExtendHigherSideRel19</w:t>
      </w:r>
      <w:r w:rsidRPr="00A90D5D">
        <w:rPr>
          <w:rFonts w:ascii="Times New Roman" w:eastAsia="宋体" w:hAnsi="Times New Roman"/>
          <w:sz w:val="20"/>
          <w:szCs w:val="21"/>
        </w:rPr>
        <w:t xml:space="preserve">) to the UE to indicate extension on the corresponding side. Then the UE would judge its allocation type based on the new inner region defined in Proposal </w:t>
      </w:r>
      <w:r w:rsidRPr="00A90D5D">
        <w:rPr>
          <w:rFonts w:ascii="Times New Roman" w:eastAsia="宋体" w:hAnsi="Times New Roman" w:hint="eastAsia"/>
          <w:sz w:val="20"/>
          <w:szCs w:val="21"/>
        </w:rPr>
        <w:t>4</w:t>
      </w:r>
      <w:r w:rsidRPr="00A90D5D">
        <w:rPr>
          <w:rFonts w:ascii="Times New Roman" w:eastAsia="宋体" w:hAnsi="Times New Roman"/>
          <w:sz w:val="20"/>
          <w:szCs w:val="21"/>
        </w:rPr>
        <w:t>, and the corresponding MPR would be used.</w:t>
      </w:r>
    </w:p>
    <w:p w14:paraId="686777AD" w14:textId="77777777" w:rsidR="00396532" w:rsidRPr="00A90D5D"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sz w:val="20"/>
          <w:szCs w:val="21"/>
        </w:rPr>
      </w:pPr>
      <w:r w:rsidRPr="00A90D5D">
        <w:rPr>
          <w:rFonts w:ascii="Times New Roman" w:eastAsia="宋体" w:hAnsi="Times New Roman"/>
          <w:sz w:val="20"/>
          <w:szCs w:val="21"/>
        </w:rPr>
        <w:t xml:space="preserve">If the gap on both sides of the UE is at least greater than 0.5* UE CBW, the NW should send two signaling (e.g., </w:t>
      </w:r>
      <w:r w:rsidRPr="00A90D5D">
        <w:rPr>
          <w:rFonts w:ascii="Times New Roman" w:eastAsia="宋体" w:hAnsi="Times New Roman"/>
          <w:i/>
          <w:sz w:val="20"/>
          <w:szCs w:val="21"/>
        </w:rPr>
        <w:t>ExtendLowerSideRel19</w:t>
      </w:r>
      <w:r w:rsidRPr="00A90D5D">
        <w:rPr>
          <w:rFonts w:ascii="Times New Roman" w:eastAsia="宋体" w:hAnsi="Times New Roman"/>
          <w:sz w:val="20"/>
          <w:szCs w:val="21"/>
        </w:rPr>
        <w:t xml:space="preserve"> + </w:t>
      </w:r>
      <w:bookmarkStart w:id="21" w:name="OLE_LINK18"/>
      <w:bookmarkStart w:id="22" w:name="OLE_LINK21"/>
      <w:r w:rsidRPr="00A90D5D">
        <w:rPr>
          <w:rFonts w:ascii="Times New Roman" w:eastAsia="宋体" w:hAnsi="Times New Roman"/>
          <w:i/>
          <w:sz w:val="20"/>
          <w:szCs w:val="21"/>
        </w:rPr>
        <w:t>ExtendHigherSideRel19</w:t>
      </w:r>
      <w:bookmarkEnd w:id="21"/>
      <w:bookmarkEnd w:id="22"/>
      <w:r w:rsidRPr="00A90D5D">
        <w:rPr>
          <w:rFonts w:ascii="Times New Roman" w:eastAsia="宋体" w:hAnsi="Times New Roman"/>
          <w:sz w:val="20"/>
          <w:szCs w:val="21"/>
        </w:rPr>
        <w:t xml:space="preserve">) or one combined signaling (e.g., </w:t>
      </w:r>
      <w:r w:rsidRPr="00A90D5D">
        <w:rPr>
          <w:rFonts w:ascii="Times New Roman" w:eastAsia="宋体" w:hAnsi="Times New Roman"/>
          <w:i/>
          <w:sz w:val="20"/>
          <w:szCs w:val="21"/>
        </w:rPr>
        <w:t>ExtendBothSidesRel19</w:t>
      </w:r>
      <w:r w:rsidRPr="00A90D5D">
        <w:rPr>
          <w:rFonts w:ascii="Times New Roman" w:eastAsia="宋体" w:hAnsi="Times New Roman"/>
          <w:sz w:val="20"/>
          <w:szCs w:val="21"/>
        </w:rPr>
        <w:t xml:space="preserve">) to the UE to indicate that the extension is on both sides and the MPR of inner region could be used no matter what the RB allocation type is. </w:t>
      </w:r>
    </w:p>
    <w:p w14:paraId="205A2213" w14:textId="77777777" w:rsidR="00396532" w:rsidRPr="00A90D5D"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b/>
          <w:sz w:val="20"/>
          <w:szCs w:val="21"/>
        </w:rPr>
      </w:pPr>
      <w:r w:rsidRPr="00A90D5D">
        <w:rPr>
          <w:rFonts w:ascii="Times New Roman" w:eastAsia="宋体" w:hAnsi="Times New Roman"/>
          <w:b/>
          <w:sz w:val="20"/>
          <w:szCs w:val="21"/>
        </w:rPr>
        <w:t>Proposal 5: Based on the fixed extension ratio, i.e., 0.5* UE CBW on each side, the following signaling mechanism could be considered:</w:t>
      </w:r>
    </w:p>
    <w:p w14:paraId="3CD9E46E" w14:textId="77777777" w:rsidR="00396532" w:rsidRPr="00A90D5D" w:rsidRDefault="00396532" w:rsidP="008B659C">
      <w:pPr>
        <w:pStyle w:val="afb"/>
        <w:numPr>
          <w:ilvl w:val="0"/>
          <w:numId w:val="8"/>
        </w:numPr>
        <w:overflowPunct w:val="0"/>
        <w:autoSpaceDE w:val="0"/>
        <w:autoSpaceDN w:val="0"/>
        <w:adjustRightInd w:val="0"/>
        <w:spacing w:before="120" w:after="120" w:line="300" w:lineRule="exact"/>
        <w:jc w:val="both"/>
        <w:textAlignment w:val="baseline"/>
        <w:rPr>
          <w:rFonts w:ascii="Times New Roman" w:eastAsia="宋体" w:hAnsi="Times New Roman"/>
          <w:b/>
          <w:sz w:val="20"/>
          <w:szCs w:val="21"/>
        </w:rPr>
      </w:pPr>
      <w:r w:rsidRPr="00A90D5D">
        <w:rPr>
          <w:rFonts w:ascii="Times New Roman" w:eastAsia="宋体" w:hAnsi="Times New Roman"/>
          <w:b/>
          <w:sz w:val="20"/>
          <w:szCs w:val="21"/>
        </w:rPr>
        <w:t>It is up to the NW to judge the gap width on both sides of the UE.</w:t>
      </w:r>
    </w:p>
    <w:p w14:paraId="0E1D2C47" w14:textId="5016B622" w:rsidR="00396532" w:rsidRPr="00A90D5D" w:rsidRDefault="00396532" w:rsidP="008B659C">
      <w:pPr>
        <w:pStyle w:val="afb"/>
        <w:numPr>
          <w:ilvl w:val="0"/>
          <w:numId w:val="8"/>
        </w:numPr>
        <w:overflowPunct w:val="0"/>
        <w:autoSpaceDE w:val="0"/>
        <w:autoSpaceDN w:val="0"/>
        <w:adjustRightInd w:val="0"/>
        <w:spacing w:before="120" w:after="120" w:line="300" w:lineRule="exact"/>
        <w:jc w:val="both"/>
        <w:textAlignment w:val="baseline"/>
        <w:rPr>
          <w:rFonts w:ascii="Times New Roman" w:eastAsia="宋体" w:hAnsi="Times New Roman"/>
          <w:b/>
          <w:sz w:val="20"/>
          <w:szCs w:val="21"/>
        </w:rPr>
      </w:pPr>
      <w:r w:rsidRPr="00A90D5D">
        <w:rPr>
          <w:rFonts w:ascii="Times New Roman" w:eastAsia="宋体" w:hAnsi="Times New Roman"/>
          <w:b/>
          <w:sz w:val="20"/>
          <w:szCs w:val="21"/>
        </w:rPr>
        <w:t>When the gap on one side is ≥ 0.5* UE CBW</w:t>
      </w:r>
      <w:r w:rsidR="000937A5" w:rsidRPr="00A90D5D">
        <w:rPr>
          <w:rFonts w:ascii="Times New Roman" w:eastAsia="宋体" w:hAnsi="Times New Roman"/>
          <w:b/>
          <w:sz w:val="20"/>
          <w:szCs w:val="21"/>
        </w:rPr>
        <w:t xml:space="preserve"> and </w:t>
      </w:r>
      <w:r w:rsidR="000937A5" w:rsidRPr="00A90D5D">
        <w:rPr>
          <w:rFonts w:ascii="Times New Roman" w:eastAsia="Times New Roman" w:hAnsi="Times New Roman"/>
          <w:b/>
          <w:sz w:val="20"/>
          <w:szCs w:val="21"/>
          <w:lang w:val="en-GB"/>
        </w:rPr>
        <w:t>the UE supports [</w:t>
      </w:r>
      <w:r w:rsidR="000937A5" w:rsidRPr="00A90D5D">
        <w:rPr>
          <w:rFonts w:ascii="Times New Roman" w:eastAsia="Times New Roman" w:hAnsi="Times New Roman"/>
          <w:b/>
          <w:i/>
          <w:sz w:val="20"/>
          <w:szCs w:val="21"/>
          <w:lang w:val="en-GB"/>
        </w:rPr>
        <w:t>MPR improvement with BW extension-r19</w:t>
      </w:r>
      <w:r w:rsidR="000937A5" w:rsidRPr="00A90D5D">
        <w:rPr>
          <w:rFonts w:ascii="Times New Roman" w:eastAsia="Times New Roman" w:hAnsi="Times New Roman"/>
          <w:b/>
          <w:sz w:val="20"/>
          <w:szCs w:val="21"/>
          <w:lang w:val="en-GB"/>
        </w:rPr>
        <w:t>]</w:t>
      </w:r>
      <w:r w:rsidRPr="00A90D5D">
        <w:rPr>
          <w:rFonts w:ascii="Times New Roman" w:eastAsia="宋体" w:hAnsi="Times New Roman"/>
          <w:b/>
          <w:sz w:val="20"/>
          <w:szCs w:val="21"/>
        </w:rPr>
        <w:t xml:space="preserve">, the NW sends the signaling (e.g., </w:t>
      </w:r>
      <w:r w:rsidR="001C16C3" w:rsidRPr="00A90D5D">
        <w:rPr>
          <w:rFonts w:ascii="Times New Roman" w:eastAsia="宋体" w:hAnsi="Times New Roman"/>
          <w:b/>
          <w:i/>
          <w:sz w:val="20"/>
          <w:szCs w:val="21"/>
        </w:rPr>
        <w:t>BWExtension -LowerSide-Rel19</w:t>
      </w:r>
      <w:r w:rsidRPr="00A90D5D">
        <w:rPr>
          <w:rFonts w:ascii="Times New Roman" w:eastAsia="宋体" w:hAnsi="Times New Roman"/>
          <w:b/>
          <w:sz w:val="20"/>
          <w:szCs w:val="21"/>
        </w:rPr>
        <w:t xml:space="preserve">, or </w:t>
      </w:r>
      <w:r w:rsidR="001C16C3" w:rsidRPr="00A90D5D">
        <w:rPr>
          <w:rFonts w:ascii="Times New Roman" w:eastAsia="宋体" w:hAnsi="Times New Roman"/>
          <w:b/>
          <w:i/>
          <w:sz w:val="20"/>
          <w:szCs w:val="21"/>
        </w:rPr>
        <w:t>BWExtension-HigherSide-Rel19</w:t>
      </w:r>
      <w:r w:rsidRPr="00A90D5D">
        <w:rPr>
          <w:rFonts w:ascii="Times New Roman" w:eastAsia="宋体" w:hAnsi="Times New Roman"/>
          <w:b/>
          <w:sz w:val="20"/>
          <w:szCs w:val="21"/>
        </w:rPr>
        <w:t>) to indicate the extension on the corresponding side.</w:t>
      </w:r>
    </w:p>
    <w:p w14:paraId="10384AE1" w14:textId="77777777" w:rsidR="00396532" w:rsidRPr="00A90D5D" w:rsidRDefault="00396532" w:rsidP="00B81660">
      <w:pPr>
        <w:pStyle w:val="afb"/>
        <w:overflowPunct w:val="0"/>
        <w:autoSpaceDE w:val="0"/>
        <w:autoSpaceDN w:val="0"/>
        <w:adjustRightInd w:val="0"/>
        <w:spacing w:before="240" w:after="120"/>
        <w:ind w:left="714"/>
        <w:contextualSpacing w:val="0"/>
        <w:jc w:val="both"/>
        <w:textAlignment w:val="baseline"/>
        <w:rPr>
          <w:rFonts w:ascii="Times New Roman" w:eastAsia="宋体" w:hAnsi="Times New Roman"/>
          <w:b/>
          <w:sz w:val="20"/>
          <w:szCs w:val="21"/>
          <w:lang w:eastAsia="zh-CN"/>
        </w:rPr>
      </w:pPr>
      <w:r w:rsidRPr="00A90D5D">
        <w:rPr>
          <w:rFonts w:ascii="Times New Roman" w:eastAsia="宋体" w:hAnsi="Times New Roman"/>
          <w:b/>
          <w:sz w:val="20"/>
          <w:szCs w:val="21"/>
        </w:rPr>
        <w:lastRenderedPageBreak/>
        <w:t>When receiving the above extension signaling, the UE judges its allocation type based on the new RB region defined in Proposal 4</w:t>
      </w:r>
      <w:r w:rsidRPr="00A90D5D">
        <w:rPr>
          <w:rFonts w:ascii="Times New Roman" w:eastAsia="宋体" w:hAnsi="Times New Roman" w:hint="eastAsia"/>
          <w:b/>
          <w:sz w:val="20"/>
          <w:szCs w:val="21"/>
          <w:lang w:eastAsia="zh-CN"/>
        </w:rPr>
        <w:t>.</w:t>
      </w:r>
    </w:p>
    <w:p w14:paraId="5A9D5E39" w14:textId="69A71DD3" w:rsidR="00396532" w:rsidRPr="00A90D5D" w:rsidRDefault="00396532" w:rsidP="008B659C">
      <w:pPr>
        <w:pStyle w:val="afb"/>
        <w:numPr>
          <w:ilvl w:val="0"/>
          <w:numId w:val="9"/>
        </w:numPr>
        <w:overflowPunct w:val="0"/>
        <w:autoSpaceDE w:val="0"/>
        <w:autoSpaceDN w:val="0"/>
        <w:adjustRightInd w:val="0"/>
        <w:snapToGrid w:val="0"/>
        <w:spacing w:before="120" w:after="120"/>
        <w:jc w:val="both"/>
        <w:textAlignment w:val="baseline"/>
        <w:rPr>
          <w:rFonts w:ascii="Times New Roman" w:eastAsia="宋体" w:hAnsi="Times New Roman"/>
          <w:b/>
          <w:sz w:val="20"/>
          <w:szCs w:val="21"/>
        </w:rPr>
      </w:pPr>
      <w:r w:rsidRPr="00A90D5D">
        <w:rPr>
          <w:rFonts w:ascii="Times New Roman" w:eastAsia="宋体" w:hAnsi="Times New Roman"/>
          <w:b/>
          <w:sz w:val="20"/>
          <w:szCs w:val="21"/>
        </w:rPr>
        <w:t>When the gap on both sides is ≥ 0.5* UE CBW</w:t>
      </w:r>
      <w:r w:rsidR="000937A5" w:rsidRPr="00A90D5D">
        <w:rPr>
          <w:rFonts w:ascii="Times New Roman" w:eastAsia="宋体" w:hAnsi="Times New Roman"/>
          <w:b/>
          <w:sz w:val="20"/>
          <w:szCs w:val="21"/>
        </w:rPr>
        <w:t xml:space="preserve"> and </w:t>
      </w:r>
      <w:r w:rsidR="000937A5" w:rsidRPr="00A90D5D">
        <w:rPr>
          <w:rFonts w:ascii="Times New Roman" w:eastAsia="Times New Roman" w:hAnsi="Times New Roman"/>
          <w:b/>
          <w:sz w:val="20"/>
          <w:szCs w:val="21"/>
          <w:lang w:val="en-GB"/>
        </w:rPr>
        <w:t>the UE supports [</w:t>
      </w:r>
      <w:r w:rsidR="000937A5" w:rsidRPr="00A90D5D">
        <w:rPr>
          <w:rFonts w:ascii="Times New Roman" w:eastAsia="Times New Roman" w:hAnsi="Times New Roman"/>
          <w:b/>
          <w:i/>
          <w:sz w:val="20"/>
          <w:szCs w:val="21"/>
          <w:lang w:val="en-GB"/>
        </w:rPr>
        <w:t>MPR improvement with BW extension-r19</w:t>
      </w:r>
      <w:r w:rsidR="000937A5" w:rsidRPr="00A90D5D">
        <w:rPr>
          <w:rFonts w:ascii="Times New Roman" w:eastAsia="Times New Roman" w:hAnsi="Times New Roman"/>
          <w:b/>
          <w:sz w:val="20"/>
          <w:szCs w:val="21"/>
          <w:lang w:val="en-GB"/>
        </w:rPr>
        <w:t>]</w:t>
      </w:r>
      <w:r w:rsidRPr="00A90D5D">
        <w:rPr>
          <w:rFonts w:ascii="Times New Roman" w:eastAsia="宋体" w:hAnsi="Times New Roman"/>
          <w:b/>
          <w:sz w:val="20"/>
          <w:szCs w:val="21"/>
        </w:rPr>
        <w:t xml:space="preserve">, the NW sends two signaling (e.g., </w:t>
      </w:r>
      <w:r w:rsidR="00E6062B" w:rsidRPr="00A90D5D">
        <w:rPr>
          <w:rFonts w:ascii="Times New Roman" w:eastAsia="宋体" w:hAnsi="Times New Roman"/>
          <w:b/>
          <w:i/>
          <w:sz w:val="20"/>
          <w:szCs w:val="21"/>
        </w:rPr>
        <w:t xml:space="preserve">BWExtension </w:t>
      </w:r>
      <w:r w:rsidR="00072060" w:rsidRPr="00A90D5D">
        <w:rPr>
          <w:rFonts w:ascii="Times New Roman" w:eastAsia="宋体" w:hAnsi="Times New Roman"/>
          <w:b/>
          <w:i/>
          <w:sz w:val="20"/>
          <w:szCs w:val="21"/>
        </w:rPr>
        <w:t>-</w:t>
      </w:r>
      <w:r w:rsidRPr="00A90D5D">
        <w:rPr>
          <w:rFonts w:ascii="Times New Roman" w:eastAsia="宋体" w:hAnsi="Times New Roman"/>
          <w:b/>
          <w:i/>
          <w:sz w:val="20"/>
          <w:szCs w:val="21"/>
        </w:rPr>
        <w:t>LowerSide</w:t>
      </w:r>
      <w:r w:rsidR="001C16C3" w:rsidRPr="00A90D5D">
        <w:rPr>
          <w:rFonts w:ascii="Times New Roman" w:eastAsia="宋体" w:hAnsi="Times New Roman"/>
          <w:b/>
          <w:i/>
          <w:sz w:val="20"/>
          <w:szCs w:val="21"/>
        </w:rPr>
        <w:t>-</w:t>
      </w:r>
      <w:r w:rsidRPr="00A90D5D">
        <w:rPr>
          <w:rFonts w:ascii="Times New Roman" w:eastAsia="宋体" w:hAnsi="Times New Roman"/>
          <w:b/>
          <w:i/>
          <w:sz w:val="20"/>
          <w:szCs w:val="21"/>
        </w:rPr>
        <w:t>Rel19</w:t>
      </w:r>
      <w:r w:rsidRPr="00A90D5D">
        <w:rPr>
          <w:rFonts w:ascii="Times New Roman" w:eastAsia="宋体" w:hAnsi="Times New Roman"/>
          <w:sz w:val="20"/>
          <w:szCs w:val="21"/>
        </w:rPr>
        <w:t xml:space="preserve"> </w:t>
      </w:r>
      <w:r w:rsidRPr="00A90D5D">
        <w:rPr>
          <w:rFonts w:ascii="Times New Roman" w:eastAsia="宋体" w:hAnsi="Times New Roman"/>
          <w:b/>
          <w:sz w:val="20"/>
          <w:szCs w:val="21"/>
        </w:rPr>
        <w:t>+</w:t>
      </w:r>
      <w:r w:rsidRPr="00A90D5D">
        <w:rPr>
          <w:rFonts w:ascii="Times New Roman" w:eastAsia="宋体" w:hAnsi="Times New Roman"/>
          <w:sz w:val="20"/>
          <w:szCs w:val="21"/>
        </w:rPr>
        <w:t xml:space="preserve"> </w:t>
      </w:r>
      <w:r w:rsidR="00E6062B" w:rsidRPr="00A90D5D">
        <w:rPr>
          <w:rFonts w:ascii="Times New Roman" w:eastAsia="宋体" w:hAnsi="Times New Roman"/>
          <w:b/>
          <w:i/>
          <w:sz w:val="20"/>
          <w:szCs w:val="21"/>
        </w:rPr>
        <w:t>BWExtension</w:t>
      </w:r>
      <w:r w:rsidR="00072060" w:rsidRPr="00A90D5D">
        <w:rPr>
          <w:rFonts w:ascii="Times New Roman" w:eastAsia="宋体" w:hAnsi="Times New Roman"/>
          <w:b/>
          <w:i/>
          <w:sz w:val="20"/>
          <w:szCs w:val="21"/>
        </w:rPr>
        <w:t>-</w:t>
      </w:r>
      <w:r w:rsidRPr="00A90D5D">
        <w:rPr>
          <w:rFonts w:ascii="Times New Roman" w:eastAsia="宋体" w:hAnsi="Times New Roman"/>
          <w:b/>
          <w:i/>
          <w:sz w:val="20"/>
          <w:szCs w:val="21"/>
        </w:rPr>
        <w:t>HigherSide</w:t>
      </w:r>
      <w:r w:rsidR="001C16C3" w:rsidRPr="00A90D5D">
        <w:rPr>
          <w:rFonts w:ascii="Times New Roman" w:eastAsia="宋体" w:hAnsi="Times New Roman"/>
          <w:b/>
          <w:i/>
          <w:sz w:val="20"/>
          <w:szCs w:val="21"/>
        </w:rPr>
        <w:t>-</w:t>
      </w:r>
      <w:r w:rsidRPr="00A90D5D">
        <w:rPr>
          <w:rFonts w:ascii="Times New Roman" w:eastAsia="宋体" w:hAnsi="Times New Roman"/>
          <w:b/>
          <w:i/>
          <w:sz w:val="20"/>
          <w:szCs w:val="21"/>
        </w:rPr>
        <w:t>Rel19</w:t>
      </w:r>
      <w:r w:rsidRPr="00A90D5D">
        <w:rPr>
          <w:rFonts w:ascii="Times New Roman" w:eastAsia="宋体" w:hAnsi="Times New Roman"/>
          <w:b/>
          <w:sz w:val="20"/>
          <w:szCs w:val="21"/>
        </w:rPr>
        <w:t>)</w:t>
      </w:r>
      <w:r w:rsidRPr="00A90D5D">
        <w:rPr>
          <w:rFonts w:ascii="Times New Roman" w:eastAsia="宋体" w:hAnsi="Times New Roman"/>
          <w:sz w:val="20"/>
          <w:szCs w:val="21"/>
        </w:rPr>
        <w:t xml:space="preserve"> </w:t>
      </w:r>
      <w:r w:rsidRPr="00A90D5D">
        <w:rPr>
          <w:rFonts w:ascii="Times New Roman" w:eastAsia="宋体" w:hAnsi="Times New Roman"/>
          <w:b/>
          <w:sz w:val="20"/>
          <w:szCs w:val="21"/>
        </w:rPr>
        <w:t xml:space="preserve">or one combined signaling (e.g., </w:t>
      </w:r>
      <w:r w:rsidR="00CF2B44" w:rsidRPr="00A90D5D">
        <w:rPr>
          <w:rFonts w:ascii="Times New Roman" w:eastAsia="宋体" w:hAnsi="Times New Roman"/>
          <w:b/>
          <w:i/>
          <w:sz w:val="20"/>
          <w:szCs w:val="21"/>
        </w:rPr>
        <w:t>BW</w:t>
      </w:r>
      <w:r w:rsidRPr="00A90D5D">
        <w:rPr>
          <w:rFonts w:ascii="Times New Roman" w:eastAsia="宋体" w:hAnsi="Times New Roman"/>
          <w:b/>
          <w:i/>
          <w:sz w:val="20"/>
          <w:szCs w:val="21"/>
        </w:rPr>
        <w:t>Exten</w:t>
      </w:r>
      <w:r w:rsidR="00E6062B" w:rsidRPr="00A90D5D">
        <w:rPr>
          <w:rFonts w:ascii="Times New Roman" w:eastAsia="宋体" w:hAnsi="Times New Roman"/>
          <w:b/>
          <w:i/>
          <w:sz w:val="20"/>
          <w:szCs w:val="21"/>
        </w:rPr>
        <w:t>sion</w:t>
      </w:r>
      <w:r w:rsidR="00CF2B44" w:rsidRPr="00A90D5D">
        <w:rPr>
          <w:rFonts w:ascii="Times New Roman" w:eastAsia="宋体" w:hAnsi="Times New Roman"/>
          <w:b/>
          <w:i/>
          <w:sz w:val="20"/>
          <w:szCs w:val="21"/>
        </w:rPr>
        <w:t xml:space="preserve"> </w:t>
      </w:r>
      <w:r w:rsidR="00072060" w:rsidRPr="00A90D5D">
        <w:rPr>
          <w:rFonts w:ascii="Times New Roman" w:eastAsia="宋体" w:hAnsi="Times New Roman"/>
          <w:b/>
          <w:i/>
          <w:sz w:val="20"/>
          <w:szCs w:val="21"/>
        </w:rPr>
        <w:t>-</w:t>
      </w:r>
      <w:r w:rsidRPr="00A90D5D">
        <w:rPr>
          <w:rFonts w:ascii="Times New Roman" w:eastAsia="宋体" w:hAnsi="Times New Roman"/>
          <w:b/>
          <w:i/>
          <w:sz w:val="20"/>
          <w:szCs w:val="21"/>
        </w:rPr>
        <w:t>BothSides</w:t>
      </w:r>
      <w:r w:rsidR="001C16C3" w:rsidRPr="00A90D5D">
        <w:rPr>
          <w:rFonts w:ascii="Times New Roman" w:eastAsia="宋体" w:hAnsi="Times New Roman"/>
          <w:b/>
          <w:i/>
          <w:sz w:val="20"/>
          <w:szCs w:val="21"/>
        </w:rPr>
        <w:t>-</w:t>
      </w:r>
      <w:r w:rsidRPr="00A90D5D">
        <w:rPr>
          <w:rFonts w:ascii="Times New Roman" w:eastAsia="宋体" w:hAnsi="Times New Roman"/>
          <w:b/>
          <w:i/>
          <w:sz w:val="20"/>
          <w:szCs w:val="21"/>
        </w:rPr>
        <w:t>Rel19</w:t>
      </w:r>
      <w:r w:rsidRPr="00A90D5D">
        <w:rPr>
          <w:rFonts w:ascii="Times New Roman" w:eastAsia="宋体" w:hAnsi="Times New Roman"/>
          <w:b/>
          <w:sz w:val="20"/>
          <w:szCs w:val="21"/>
        </w:rPr>
        <w:t>) to indicate the extension on both sides.</w:t>
      </w:r>
    </w:p>
    <w:p w14:paraId="62348B4B" w14:textId="77777777" w:rsidR="00396532" w:rsidRPr="00A90D5D" w:rsidRDefault="00396532" w:rsidP="00B81660">
      <w:pPr>
        <w:pStyle w:val="afb"/>
        <w:overflowPunct w:val="0"/>
        <w:autoSpaceDE w:val="0"/>
        <w:autoSpaceDN w:val="0"/>
        <w:adjustRightInd w:val="0"/>
        <w:snapToGrid w:val="0"/>
        <w:spacing w:before="240" w:after="120"/>
        <w:ind w:left="714"/>
        <w:contextualSpacing w:val="0"/>
        <w:jc w:val="both"/>
        <w:textAlignment w:val="baseline"/>
        <w:rPr>
          <w:rFonts w:ascii="Times New Roman" w:eastAsia="宋体" w:hAnsi="Times New Roman"/>
          <w:b/>
          <w:sz w:val="20"/>
          <w:szCs w:val="21"/>
        </w:rPr>
      </w:pPr>
      <w:r w:rsidRPr="00A90D5D">
        <w:rPr>
          <w:rFonts w:ascii="Times New Roman" w:eastAsia="宋体" w:hAnsi="Times New Roman"/>
          <w:b/>
          <w:sz w:val="20"/>
          <w:szCs w:val="21"/>
        </w:rPr>
        <w:t>When receiving the above extension signaling, the MPR of inner region could be used regardless of the RB allocation type.</w:t>
      </w:r>
    </w:p>
    <w:p w14:paraId="63FD63BD" w14:textId="78E6E439" w:rsidR="00A22F1D" w:rsidRPr="00A90D5D" w:rsidRDefault="00396532" w:rsidP="00B81660">
      <w:pPr>
        <w:widowControl/>
        <w:spacing w:after="180"/>
        <w:rPr>
          <w:rFonts w:ascii="宋体" w:eastAsia="宋体" w:hAnsi="宋体" w:cs="宋体"/>
          <w:kern w:val="0"/>
          <w:sz w:val="20"/>
          <w:szCs w:val="21"/>
        </w:rPr>
      </w:pPr>
      <w:r w:rsidRPr="00A90D5D">
        <w:rPr>
          <w:rFonts w:ascii="Times New Roman" w:eastAsia="Times New Roman" w:hAnsi="Times New Roman" w:cs="Times New Roman"/>
          <w:kern w:val="0"/>
          <w:sz w:val="20"/>
          <w:szCs w:val="21"/>
        </w:rPr>
        <w:t>The above extension signaling is rather stable as it depends on the original UE CBW and the gap width, and will not change with the RB allocation state, so the signaling overhead is very low. At the same time, as the extension ratio is fixed it should be stipulated in the spec, and there should be no other UE capability other than support for the BW extension</w:t>
      </w:r>
      <w:r w:rsidRPr="00A90D5D">
        <w:rPr>
          <w:rFonts w:ascii="宋体" w:eastAsia="宋体" w:hAnsi="宋体" w:cs="宋体" w:hint="eastAsia"/>
          <w:kern w:val="0"/>
          <w:sz w:val="20"/>
          <w:szCs w:val="21"/>
        </w:rPr>
        <w:t>.</w:t>
      </w:r>
      <w:bookmarkStart w:id="23" w:name="_Hlk181715997"/>
    </w:p>
    <w:p w14:paraId="281E742D" w14:textId="6BAEB5E5" w:rsidR="00396532" w:rsidRPr="00A90D5D" w:rsidRDefault="00396532" w:rsidP="00B81660">
      <w:pPr>
        <w:overflowPunct w:val="0"/>
        <w:autoSpaceDE w:val="0"/>
        <w:autoSpaceDN w:val="0"/>
        <w:adjustRightInd w:val="0"/>
        <w:spacing w:before="120" w:after="120" w:line="300" w:lineRule="exact"/>
        <w:textAlignment w:val="baseline"/>
        <w:rPr>
          <w:rFonts w:ascii="Times New Roman" w:eastAsia="宋体" w:hAnsi="Times New Roman"/>
          <w:b/>
          <w:sz w:val="20"/>
          <w:szCs w:val="21"/>
        </w:rPr>
      </w:pPr>
      <w:r w:rsidRPr="00A90D5D">
        <w:rPr>
          <w:rFonts w:ascii="Times New Roman" w:eastAsia="宋体" w:hAnsi="Times New Roman"/>
          <w:b/>
          <w:sz w:val="20"/>
          <w:szCs w:val="21"/>
        </w:rPr>
        <w:t xml:space="preserve">Observation </w:t>
      </w:r>
      <w:r w:rsidR="000A7AAE" w:rsidRPr="00A90D5D">
        <w:rPr>
          <w:rFonts w:ascii="Times New Roman" w:eastAsia="宋体" w:hAnsi="Times New Roman"/>
          <w:b/>
          <w:sz w:val="20"/>
          <w:szCs w:val="21"/>
        </w:rPr>
        <w:t>12</w:t>
      </w:r>
      <w:r w:rsidRPr="00A90D5D">
        <w:rPr>
          <w:rFonts w:ascii="Times New Roman" w:eastAsia="宋体" w:hAnsi="Times New Roman"/>
          <w:b/>
          <w:sz w:val="20"/>
          <w:szCs w:val="21"/>
        </w:rPr>
        <w:t>: The extension signaling overhead is very low</w:t>
      </w:r>
      <w:r w:rsidR="0060307D" w:rsidRPr="00A90D5D">
        <w:rPr>
          <w:rFonts w:ascii="Times New Roman" w:eastAsia="宋体" w:hAnsi="Times New Roman"/>
          <w:b/>
          <w:sz w:val="20"/>
          <w:szCs w:val="21"/>
        </w:rPr>
        <w:t>,</w:t>
      </w:r>
      <w:r w:rsidRPr="00A90D5D">
        <w:rPr>
          <w:rFonts w:ascii="Times New Roman" w:eastAsia="宋体" w:hAnsi="Times New Roman"/>
          <w:b/>
          <w:sz w:val="20"/>
          <w:szCs w:val="21"/>
        </w:rPr>
        <w:t xml:space="preserve"> as it only depends on the original UE CBW and the gap width and will not change with the RB allocation state.</w:t>
      </w:r>
    </w:p>
    <w:p w14:paraId="5E9DF75E" w14:textId="38B2F5AA" w:rsidR="007B77AA" w:rsidRPr="00A90D5D" w:rsidRDefault="00396532" w:rsidP="0060307D">
      <w:pPr>
        <w:overflowPunct w:val="0"/>
        <w:autoSpaceDE w:val="0"/>
        <w:autoSpaceDN w:val="0"/>
        <w:adjustRightInd w:val="0"/>
        <w:spacing w:before="120" w:after="120" w:line="300" w:lineRule="exact"/>
        <w:textAlignment w:val="baseline"/>
        <w:rPr>
          <w:rFonts w:ascii="Times New Roman" w:eastAsia="宋体" w:hAnsi="Times New Roman"/>
          <w:b/>
          <w:sz w:val="20"/>
          <w:szCs w:val="21"/>
        </w:rPr>
      </w:pPr>
      <w:r w:rsidRPr="00A90D5D">
        <w:rPr>
          <w:rFonts w:ascii="Times New Roman" w:eastAsia="宋体" w:hAnsi="Times New Roman"/>
          <w:b/>
          <w:sz w:val="20"/>
          <w:szCs w:val="21"/>
        </w:rPr>
        <w:t>Proposal 6: The extension ratio on both sides, 0.5* UE CBW should be stipulated in the spec, and there should be no other UE capability other than support for the BW extension.</w:t>
      </w:r>
      <w:bookmarkEnd w:id="23"/>
    </w:p>
    <w:p w14:paraId="57B6FA99" w14:textId="77777777" w:rsidR="00A22F1D" w:rsidRPr="00E67170" w:rsidRDefault="00A22F1D" w:rsidP="00B81660">
      <w:pPr>
        <w:pStyle w:val="afb"/>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0EF38741" w14:textId="52811AF7" w:rsidR="000C6825" w:rsidRPr="00A90D5D" w:rsidRDefault="000C6825" w:rsidP="000C6825">
      <w:pPr>
        <w:overflowPunct w:val="0"/>
        <w:autoSpaceDE w:val="0"/>
        <w:autoSpaceDN w:val="0"/>
        <w:adjustRightInd w:val="0"/>
        <w:spacing w:before="120" w:after="120" w:line="300" w:lineRule="exact"/>
        <w:textAlignment w:val="baseline"/>
        <w:rPr>
          <w:rFonts w:ascii="Times New Roman" w:eastAsia="宋体" w:hAnsi="Times New Roman"/>
          <w:b/>
          <w:sz w:val="20"/>
          <w:szCs w:val="20"/>
        </w:rPr>
      </w:pPr>
      <w:r w:rsidRPr="00A90D5D">
        <w:rPr>
          <w:rFonts w:ascii="Times New Roman" w:eastAsia="宋体" w:hAnsi="Times New Roman"/>
          <w:b/>
          <w:sz w:val="20"/>
          <w:szCs w:val="20"/>
        </w:rPr>
        <w:t xml:space="preserve">Observation 1: </w:t>
      </w:r>
      <w:r w:rsidRPr="00A90D5D">
        <w:rPr>
          <w:rFonts w:ascii="Times New Roman" w:eastAsia="宋体" w:hAnsi="Times New Roman"/>
          <w:sz w:val="20"/>
          <w:szCs w:val="20"/>
        </w:rPr>
        <w:t>Both the extension CBW and the extension RB numbers should be clear to the UE to identify the applying range of OOBE and IBE requirements.</w:t>
      </w:r>
    </w:p>
    <w:p w14:paraId="2F988F46" w14:textId="77777777" w:rsidR="000C6825" w:rsidRPr="00A90D5D" w:rsidRDefault="000C6825" w:rsidP="000C6825">
      <w:pPr>
        <w:pStyle w:val="afb"/>
        <w:spacing w:before="240" w:after="120"/>
        <w:ind w:left="0"/>
        <w:contextualSpacing w:val="0"/>
        <w:jc w:val="both"/>
        <w:rPr>
          <w:rFonts w:ascii="Times New Roman" w:eastAsia="宋体" w:hAnsi="Times New Roman" w:cstheme="minorBidi"/>
          <w:kern w:val="2"/>
          <w:sz w:val="20"/>
          <w:lang w:eastAsia="zh-CN"/>
        </w:rPr>
      </w:pPr>
      <w:r w:rsidRPr="00A90D5D">
        <w:rPr>
          <w:rFonts w:ascii="Times New Roman" w:eastAsia="宋体" w:hAnsi="Times New Roman" w:cstheme="minorBidi"/>
          <w:b/>
          <w:kern w:val="2"/>
          <w:sz w:val="20"/>
          <w:lang w:eastAsia="zh-CN"/>
        </w:rPr>
        <w:t xml:space="preserve">Proposal 1: </w:t>
      </w:r>
      <w:r w:rsidRPr="00A90D5D">
        <w:rPr>
          <w:rFonts w:ascii="Times New Roman" w:eastAsia="宋体" w:hAnsi="Times New Roman" w:cstheme="minorBidi"/>
          <w:kern w:val="2"/>
          <w:sz w:val="20"/>
          <w:lang w:eastAsia="zh-CN"/>
        </w:rPr>
        <w:t xml:space="preserve">The extension ratio should be fixed to 0.5 times on one side. </w:t>
      </w:r>
    </w:p>
    <w:p w14:paraId="0ABD2EEC" w14:textId="77777777" w:rsidR="000C6825" w:rsidRPr="00A90D5D" w:rsidRDefault="000C6825" w:rsidP="000C6825">
      <w:pPr>
        <w:pStyle w:val="afb"/>
        <w:numPr>
          <w:ilvl w:val="0"/>
          <w:numId w:val="10"/>
        </w:numPr>
        <w:spacing w:before="120" w:after="120"/>
        <w:ind w:left="714" w:hanging="357"/>
        <w:contextualSpacing w:val="0"/>
        <w:jc w:val="both"/>
        <w:rPr>
          <w:rFonts w:ascii="Times New Roman" w:eastAsia="宋体" w:hAnsi="Times New Roman" w:cstheme="minorBidi"/>
          <w:kern w:val="2"/>
          <w:sz w:val="20"/>
          <w:lang w:eastAsia="zh-CN"/>
        </w:rPr>
      </w:pPr>
      <w:r w:rsidRPr="00A90D5D">
        <w:rPr>
          <w:rFonts w:ascii="Times New Roman" w:eastAsia="宋体" w:hAnsi="Times New Roman" w:cstheme="minorBidi"/>
          <w:kern w:val="2"/>
          <w:sz w:val="20"/>
          <w:lang w:eastAsia="zh-CN"/>
        </w:rPr>
        <w:t>Symmetrical extension is 0.5 * UE CBW &amp; 0.5*N</w:t>
      </w:r>
      <w:r w:rsidRPr="00A90D5D">
        <w:rPr>
          <w:rFonts w:ascii="Times New Roman" w:eastAsia="宋体" w:hAnsi="Times New Roman" w:cstheme="minorBidi"/>
          <w:kern w:val="2"/>
          <w:sz w:val="20"/>
          <w:vertAlign w:val="subscript"/>
          <w:lang w:eastAsia="zh-CN"/>
        </w:rPr>
        <w:t>RB</w:t>
      </w:r>
      <w:r w:rsidRPr="00A90D5D">
        <w:rPr>
          <w:rFonts w:ascii="Times New Roman" w:eastAsia="宋体" w:hAnsi="Times New Roman" w:cstheme="minorBidi"/>
          <w:kern w:val="2"/>
          <w:sz w:val="20"/>
          <w:lang w:eastAsia="zh-CN"/>
        </w:rPr>
        <w:t xml:space="preserve"> on each side</w:t>
      </w:r>
      <w:r w:rsidRPr="00A90D5D">
        <w:rPr>
          <w:rFonts w:ascii="Times New Roman" w:eastAsia="宋体" w:hAnsi="Times New Roman" w:cstheme="minorBidi" w:hint="eastAsia"/>
          <w:kern w:val="2"/>
          <w:sz w:val="20"/>
          <w:lang w:eastAsia="zh-CN"/>
        </w:rPr>
        <w:t>.</w:t>
      </w:r>
      <w:r w:rsidRPr="00A90D5D">
        <w:rPr>
          <w:rFonts w:ascii="Times New Roman" w:eastAsia="宋体" w:hAnsi="Times New Roman" w:cstheme="minorBidi"/>
          <w:kern w:val="2"/>
          <w:sz w:val="20"/>
          <w:lang w:eastAsia="zh-CN"/>
        </w:rPr>
        <w:t xml:space="preserve"> </w:t>
      </w:r>
    </w:p>
    <w:p w14:paraId="16BDD9F2" w14:textId="77777777" w:rsidR="000C6825" w:rsidRPr="00A90D5D" w:rsidRDefault="000C6825" w:rsidP="000C6825">
      <w:pPr>
        <w:pStyle w:val="afb"/>
        <w:numPr>
          <w:ilvl w:val="0"/>
          <w:numId w:val="10"/>
        </w:numPr>
        <w:spacing w:before="120" w:after="240"/>
        <w:ind w:left="714" w:hanging="357"/>
        <w:contextualSpacing w:val="0"/>
        <w:jc w:val="both"/>
        <w:rPr>
          <w:rFonts w:ascii="Times New Roman" w:eastAsia="宋体" w:hAnsi="Times New Roman" w:cstheme="minorBidi"/>
          <w:kern w:val="2"/>
          <w:sz w:val="20"/>
          <w:lang w:eastAsia="zh-CN"/>
        </w:rPr>
      </w:pPr>
      <w:r w:rsidRPr="00A90D5D">
        <w:rPr>
          <w:rFonts w:ascii="Times New Roman" w:eastAsia="宋体" w:hAnsi="Times New Roman" w:cstheme="minorBidi"/>
          <w:kern w:val="2"/>
          <w:sz w:val="20"/>
          <w:lang w:eastAsia="zh-CN"/>
        </w:rPr>
        <w:t>Asymmetric extension is 0.5 * UE CBW &amp; 0.5* N</w:t>
      </w:r>
      <w:r w:rsidRPr="00A90D5D">
        <w:rPr>
          <w:rFonts w:ascii="Times New Roman" w:eastAsia="宋体" w:hAnsi="Times New Roman" w:cstheme="minorBidi"/>
          <w:kern w:val="2"/>
          <w:sz w:val="20"/>
          <w:vertAlign w:val="subscript"/>
          <w:lang w:eastAsia="zh-CN"/>
        </w:rPr>
        <w:t>RB</w:t>
      </w:r>
      <w:r w:rsidRPr="00A90D5D">
        <w:rPr>
          <w:rFonts w:ascii="Times New Roman" w:eastAsia="宋体" w:hAnsi="Times New Roman" w:cstheme="minorBidi"/>
          <w:kern w:val="2"/>
          <w:sz w:val="20"/>
          <w:lang w:eastAsia="zh-CN"/>
        </w:rPr>
        <w:t xml:space="preserve"> on one side. </w:t>
      </w:r>
    </w:p>
    <w:p w14:paraId="0C5ED3F6" w14:textId="77777777" w:rsidR="000C6825" w:rsidRPr="00A90D5D" w:rsidRDefault="000C6825" w:rsidP="000C6825">
      <w:pPr>
        <w:spacing w:before="120" w:after="240"/>
        <w:rPr>
          <w:rFonts w:ascii="Times New Roman" w:eastAsia="宋体" w:hAnsi="Times New Roman"/>
          <w:sz w:val="20"/>
          <w:szCs w:val="20"/>
        </w:rPr>
      </w:pPr>
      <w:r w:rsidRPr="00A90D5D">
        <w:rPr>
          <w:rFonts w:ascii="Times New Roman" w:eastAsia="宋体" w:hAnsi="Times New Roman"/>
          <w:b/>
          <w:sz w:val="20"/>
          <w:szCs w:val="20"/>
        </w:rPr>
        <w:t xml:space="preserve">Observation 2: </w:t>
      </w:r>
      <w:r w:rsidRPr="00A90D5D">
        <w:rPr>
          <w:rFonts w:ascii="Times New Roman" w:eastAsia="宋体" w:hAnsi="Times New Roman"/>
          <w:sz w:val="20"/>
          <w:szCs w:val="20"/>
        </w:rPr>
        <w:t>There are two options for the arrangement of the position of the original UE’s GB and extended RBs:</w:t>
      </w:r>
    </w:p>
    <w:p w14:paraId="2CF63CF1" w14:textId="77777777" w:rsidR="000C6825" w:rsidRPr="00A90D5D" w:rsidRDefault="000C6825" w:rsidP="000C6825">
      <w:pPr>
        <w:pStyle w:val="afb"/>
        <w:numPr>
          <w:ilvl w:val="0"/>
          <w:numId w:val="17"/>
        </w:numPr>
        <w:spacing w:before="120" w:after="240"/>
        <w:rPr>
          <w:rFonts w:ascii="Times New Roman" w:eastAsia="宋体" w:hAnsi="Times New Roman"/>
          <w:sz w:val="20"/>
        </w:rPr>
      </w:pPr>
      <w:r w:rsidRPr="00A90D5D">
        <w:rPr>
          <w:rFonts w:ascii="Times New Roman" w:eastAsia="宋体" w:hAnsi="Times New Roman"/>
          <w:sz w:val="20"/>
        </w:rPr>
        <w:t>Option 1: Allocate the extended RBs from the GB of the original UE, the IBE should be applied in the GB.</w:t>
      </w:r>
    </w:p>
    <w:p w14:paraId="7D8CA258" w14:textId="77777777" w:rsidR="000C6825" w:rsidRPr="00A90D5D" w:rsidRDefault="000C6825" w:rsidP="000C6825">
      <w:pPr>
        <w:pStyle w:val="afb"/>
        <w:numPr>
          <w:ilvl w:val="0"/>
          <w:numId w:val="17"/>
        </w:numPr>
        <w:spacing w:before="120" w:after="240"/>
        <w:rPr>
          <w:rFonts w:ascii="Times New Roman" w:eastAsia="宋体" w:hAnsi="Times New Roman"/>
          <w:sz w:val="20"/>
        </w:rPr>
      </w:pPr>
      <w:r w:rsidRPr="00A90D5D">
        <w:rPr>
          <w:rFonts w:ascii="Times New Roman" w:eastAsia="宋体" w:hAnsi="Times New Roman"/>
          <w:sz w:val="20"/>
        </w:rPr>
        <w:t>Option 2: Allocate the extended RBs from the edge of the UE CBW, reserve the GB of the original UE without any emission evaluation.</w:t>
      </w:r>
    </w:p>
    <w:p w14:paraId="173CFE09" w14:textId="77777777" w:rsidR="000C6825" w:rsidRPr="00A90D5D" w:rsidRDefault="000C6825" w:rsidP="000C6825">
      <w:pPr>
        <w:overflowPunct w:val="0"/>
        <w:autoSpaceDE w:val="0"/>
        <w:autoSpaceDN w:val="0"/>
        <w:adjustRightInd w:val="0"/>
        <w:spacing w:after="120" w:line="300" w:lineRule="exact"/>
        <w:textAlignment w:val="baseline"/>
        <w:rPr>
          <w:rFonts w:ascii="Times New Roman" w:eastAsia="宋体" w:hAnsi="Times New Roman"/>
          <w:sz w:val="20"/>
          <w:szCs w:val="20"/>
        </w:rPr>
      </w:pPr>
      <w:r w:rsidRPr="00A90D5D">
        <w:rPr>
          <w:rFonts w:ascii="Times New Roman" w:eastAsia="宋体" w:hAnsi="Times New Roman"/>
          <w:b/>
          <w:sz w:val="20"/>
          <w:szCs w:val="20"/>
        </w:rPr>
        <w:t xml:space="preserve">Observation 3: </w:t>
      </w:r>
      <w:r w:rsidRPr="00A90D5D">
        <w:rPr>
          <w:rFonts w:ascii="Times New Roman" w:eastAsia="宋体" w:hAnsi="Times New Roman"/>
          <w:sz w:val="20"/>
          <w:szCs w:val="20"/>
        </w:rPr>
        <w:t>There are two options on how to evaluate IBE in the extension RBs:</w:t>
      </w:r>
    </w:p>
    <w:p w14:paraId="19EA60AF" w14:textId="77777777" w:rsidR="000C6825" w:rsidRPr="00A90D5D" w:rsidRDefault="000C6825" w:rsidP="000C6825">
      <w:pPr>
        <w:pStyle w:val="afb"/>
        <w:numPr>
          <w:ilvl w:val="0"/>
          <w:numId w:val="18"/>
        </w:numPr>
        <w:overflowPunct w:val="0"/>
        <w:autoSpaceDE w:val="0"/>
        <w:autoSpaceDN w:val="0"/>
        <w:adjustRightInd w:val="0"/>
        <w:spacing w:after="120" w:line="300" w:lineRule="exact"/>
        <w:jc w:val="both"/>
        <w:textAlignment w:val="baseline"/>
        <w:rPr>
          <w:rFonts w:ascii="Times New Roman" w:eastAsia="宋体" w:hAnsi="Times New Roman"/>
          <w:sz w:val="20"/>
        </w:rPr>
      </w:pPr>
      <w:r w:rsidRPr="00A90D5D">
        <w:rPr>
          <w:rFonts w:ascii="Times New Roman" w:eastAsia="宋体" w:hAnsi="Times New Roman"/>
          <w:sz w:val="20"/>
        </w:rPr>
        <w:t>Option 1: Individual evaluation of the extended RBs: Horizontal line with the value equal to the outermost non-allocated RB of UE CBW.</w:t>
      </w:r>
    </w:p>
    <w:p w14:paraId="4F8BE301" w14:textId="77777777" w:rsidR="000C6825" w:rsidRPr="00A90D5D" w:rsidRDefault="000C6825" w:rsidP="000C6825">
      <w:pPr>
        <w:pStyle w:val="afb"/>
        <w:numPr>
          <w:ilvl w:val="0"/>
          <w:numId w:val="18"/>
        </w:numPr>
        <w:overflowPunct w:val="0"/>
        <w:autoSpaceDE w:val="0"/>
        <w:autoSpaceDN w:val="0"/>
        <w:adjustRightInd w:val="0"/>
        <w:spacing w:after="120" w:line="300" w:lineRule="exact"/>
        <w:jc w:val="both"/>
        <w:textAlignment w:val="baseline"/>
        <w:rPr>
          <w:rFonts w:ascii="Times New Roman" w:eastAsia="宋体" w:hAnsi="Times New Roman"/>
          <w:sz w:val="20"/>
        </w:rPr>
      </w:pPr>
      <w:r w:rsidRPr="00A90D5D">
        <w:rPr>
          <w:rFonts w:ascii="Times New Roman" w:eastAsia="宋体" w:hAnsi="Times New Roman"/>
          <w:sz w:val="20"/>
        </w:rPr>
        <w:t>Option 2: Combine the evaluation of the extended RBs with the non-allocated RBs of the UE CBW: Stepped line from the first non-allocated RB to the last extended RB, N</w:t>
      </w:r>
      <w:r w:rsidRPr="00A90D5D">
        <w:rPr>
          <w:rFonts w:ascii="Times New Roman" w:eastAsia="宋体" w:hAnsi="Times New Roman"/>
          <w:sz w:val="20"/>
          <w:vertAlign w:val="subscript"/>
        </w:rPr>
        <w:t>RB</w:t>
      </w:r>
      <w:r w:rsidRPr="00A90D5D">
        <w:rPr>
          <w:rFonts w:ascii="Times New Roman" w:eastAsia="宋体" w:hAnsi="Times New Roman"/>
          <w:sz w:val="20"/>
        </w:rPr>
        <w:t>' = N</w:t>
      </w:r>
      <w:r w:rsidRPr="00A90D5D">
        <w:rPr>
          <w:rFonts w:ascii="Times New Roman" w:eastAsia="宋体" w:hAnsi="Times New Roman"/>
          <w:sz w:val="20"/>
          <w:vertAlign w:val="subscript"/>
        </w:rPr>
        <w:t>RB</w:t>
      </w:r>
      <w:r w:rsidRPr="00A90D5D">
        <w:rPr>
          <w:rFonts w:ascii="Times New Roman" w:eastAsia="宋体" w:hAnsi="Times New Roman"/>
          <w:sz w:val="20"/>
        </w:rPr>
        <w:t xml:space="preserve"> + extended RBs.</w:t>
      </w:r>
    </w:p>
    <w:p w14:paraId="44907781" w14:textId="3FFAA397" w:rsidR="000C6825" w:rsidRPr="00A90D5D" w:rsidRDefault="000C6825" w:rsidP="000C6825">
      <w:pPr>
        <w:overflowPunct w:val="0"/>
        <w:autoSpaceDE w:val="0"/>
        <w:autoSpaceDN w:val="0"/>
        <w:adjustRightInd w:val="0"/>
        <w:spacing w:after="120" w:line="300" w:lineRule="exact"/>
        <w:textAlignment w:val="baseline"/>
        <w:rPr>
          <w:rFonts w:ascii="Times New Roman" w:eastAsia="宋体" w:hAnsi="Times New Roman"/>
          <w:sz w:val="20"/>
          <w:szCs w:val="20"/>
        </w:rPr>
      </w:pPr>
      <w:r w:rsidRPr="00A90D5D">
        <w:rPr>
          <w:rFonts w:ascii="Times New Roman" w:eastAsia="宋体" w:hAnsi="Times New Roman"/>
          <w:b/>
          <w:sz w:val="20"/>
          <w:szCs w:val="20"/>
        </w:rPr>
        <w:t>O</w:t>
      </w:r>
      <w:r w:rsidRPr="00A90D5D">
        <w:rPr>
          <w:rFonts w:ascii="Times New Roman" w:eastAsia="宋体" w:hAnsi="Times New Roman" w:hint="eastAsia"/>
          <w:b/>
          <w:sz w:val="20"/>
          <w:szCs w:val="20"/>
        </w:rPr>
        <w:t>bservation</w:t>
      </w:r>
      <w:r w:rsidRPr="00A90D5D">
        <w:rPr>
          <w:rFonts w:ascii="Times New Roman" w:eastAsia="宋体" w:hAnsi="Times New Roman"/>
          <w:b/>
          <w:sz w:val="20"/>
          <w:szCs w:val="20"/>
        </w:rPr>
        <w:t xml:space="preserve"> 4</w:t>
      </w:r>
      <w:r w:rsidRPr="00A90D5D">
        <w:rPr>
          <w:rFonts w:ascii="Times New Roman" w:eastAsia="宋体" w:hAnsi="Times New Roman" w:hint="eastAsia"/>
          <w:b/>
          <w:sz w:val="20"/>
          <w:szCs w:val="20"/>
        </w:rPr>
        <w:t>:</w:t>
      </w:r>
      <w:r w:rsidRPr="00A90D5D">
        <w:rPr>
          <w:rFonts w:ascii="Times New Roman" w:eastAsia="宋体" w:hAnsi="Times New Roman"/>
          <w:b/>
          <w:sz w:val="20"/>
          <w:szCs w:val="20"/>
        </w:rPr>
        <w:t xml:space="preserve"> </w:t>
      </w:r>
      <w:r w:rsidRPr="00A90D5D">
        <w:rPr>
          <w:rFonts w:ascii="Times New Roman" w:eastAsia="宋体" w:hAnsi="Times New Roman"/>
          <w:sz w:val="20"/>
          <w:szCs w:val="20"/>
        </w:rPr>
        <w:t>If option 2 is selected, i.e.</w:t>
      </w:r>
      <w:r w:rsidR="00304574" w:rsidRPr="00A90D5D">
        <w:rPr>
          <w:rFonts w:ascii="Times New Roman" w:eastAsia="宋体" w:hAnsi="Times New Roman"/>
          <w:sz w:val="20"/>
          <w:szCs w:val="20"/>
        </w:rPr>
        <w:t>,</w:t>
      </w:r>
      <w:r w:rsidRPr="00A90D5D">
        <w:rPr>
          <w:rFonts w:ascii="Times New Roman" w:eastAsia="宋体" w:hAnsi="Times New Roman"/>
          <w:sz w:val="20"/>
          <w:szCs w:val="20"/>
        </w:rPr>
        <w:t xml:space="preserve"> N</w:t>
      </w:r>
      <w:r w:rsidRPr="00A90D5D">
        <w:rPr>
          <w:rFonts w:ascii="Times New Roman" w:eastAsia="宋体" w:hAnsi="Times New Roman"/>
          <w:sz w:val="20"/>
          <w:szCs w:val="20"/>
          <w:vertAlign w:val="subscript"/>
        </w:rPr>
        <w:t>RB</w:t>
      </w:r>
      <w:r w:rsidRPr="00A90D5D">
        <w:rPr>
          <w:rFonts w:ascii="Times New Roman" w:eastAsia="宋体" w:hAnsi="Times New Roman"/>
          <w:sz w:val="20"/>
          <w:szCs w:val="20"/>
        </w:rPr>
        <w:t>' = N</w:t>
      </w:r>
      <w:r w:rsidRPr="00A90D5D">
        <w:rPr>
          <w:rFonts w:ascii="Times New Roman" w:eastAsia="宋体" w:hAnsi="Times New Roman"/>
          <w:sz w:val="20"/>
          <w:szCs w:val="20"/>
          <w:vertAlign w:val="subscript"/>
        </w:rPr>
        <w:t>RB</w:t>
      </w:r>
      <w:r w:rsidRPr="00A90D5D">
        <w:rPr>
          <w:rFonts w:ascii="Times New Roman" w:eastAsia="宋体" w:hAnsi="Times New Roman"/>
          <w:sz w:val="20"/>
          <w:szCs w:val="20"/>
        </w:rPr>
        <w:t xml:space="preserve"> + extended RBs for combined evaluation of extended RBs and non-allocated RBs within the UE CBW, the IBE within the UE CBW may be tightened.</w:t>
      </w:r>
    </w:p>
    <w:p w14:paraId="7545570B" w14:textId="77777777" w:rsidR="000C6825" w:rsidRPr="00A90D5D" w:rsidRDefault="000C6825" w:rsidP="000C6825">
      <w:pPr>
        <w:overflowPunct w:val="0"/>
        <w:autoSpaceDE w:val="0"/>
        <w:autoSpaceDN w:val="0"/>
        <w:adjustRightInd w:val="0"/>
        <w:spacing w:before="120" w:after="120" w:line="300" w:lineRule="exact"/>
        <w:textAlignment w:val="baseline"/>
        <w:rPr>
          <w:rFonts w:ascii="Times New Roman" w:eastAsia="宋体" w:hAnsi="Times New Roman"/>
          <w:b/>
          <w:sz w:val="20"/>
          <w:szCs w:val="20"/>
        </w:rPr>
      </w:pPr>
      <w:r w:rsidRPr="00A90D5D">
        <w:rPr>
          <w:rFonts w:ascii="Times New Roman" w:eastAsia="宋体" w:hAnsi="Times New Roman"/>
          <w:b/>
          <w:sz w:val="20"/>
          <w:szCs w:val="20"/>
        </w:rPr>
        <w:t>O</w:t>
      </w:r>
      <w:r w:rsidRPr="00A90D5D">
        <w:rPr>
          <w:rFonts w:ascii="Times New Roman" w:eastAsia="宋体" w:hAnsi="Times New Roman" w:hint="eastAsia"/>
          <w:b/>
          <w:sz w:val="20"/>
          <w:szCs w:val="20"/>
        </w:rPr>
        <w:t>bservation</w:t>
      </w:r>
      <w:r w:rsidRPr="00A90D5D">
        <w:rPr>
          <w:rFonts w:ascii="Times New Roman" w:eastAsia="宋体" w:hAnsi="Times New Roman"/>
          <w:b/>
          <w:sz w:val="20"/>
          <w:szCs w:val="20"/>
        </w:rPr>
        <w:t xml:space="preserve"> 5</w:t>
      </w:r>
      <w:r w:rsidRPr="00A90D5D">
        <w:rPr>
          <w:rFonts w:ascii="Times New Roman" w:eastAsia="宋体" w:hAnsi="Times New Roman" w:hint="eastAsia"/>
          <w:b/>
          <w:sz w:val="20"/>
          <w:szCs w:val="20"/>
        </w:rPr>
        <w:t>:</w:t>
      </w:r>
      <w:r w:rsidRPr="00A90D5D">
        <w:rPr>
          <w:rFonts w:ascii="Times New Roman" w:eastAsia="宋体" w:hAnsi="Times New Roman"/>
          <w:b/>
          <w:sz w:val="20"/>
          <w:szCs w:val="20"/>
        </w:rPr>
        <w:t xml:space="preserve"> </w:t>
      </w:r>
      <w:r w:rsidRPr="00A90D5D">
        <w:rPr>
          <w:rFonts w:ascii="Times New Roman" w:eastAsia="宋体" w:hAnsi="Times New Roman"/>
          <w:sz w:val="20"/>
          <w:szCs w:val="20"/>
        </w:rPr>
        <w:t>If allocating the extended RBs from the edge of the extended CBW and evaluating the extension RBs by the IBE of the outmost non-allocated RB in the UE CBW(case 2), then the MPR for the outer region could be reduced to the inner level.</w:t>
      </w:r>
      <w:r w:rsidRPr="00A90D5D">
        <w:rPr>
          <w:rFonts w:ascii="Times New Roman" w:eastAsia="宋体" w:hAnsi="Times New Roman"/>
          <w:b/>
          <w:sz w:val="20"/>
          <w:szCs w:val="20"/>
        </w:rPr>
        <w:t xml:space="preserve"> </w:t>
      </w:r>
    </w:p>
    <w:p w14:paraId="00293045" w14:textId="77777777" w:rsidR="000C6825" w:rsidRPr="00A90D5D" w:rsidRDefault="000C6825" w:rsidP="000C6825">
      <w:pPr>
        <w:overflowPunct w:val="0"/>
        <w:autoSpaceDE w:val="0"/>
        <w:autoSpaceDN w:val="0"/>
        <w:adjustRightInd w:val="0"/>
        <w:spacing w:before="120" w:after="120" w:line="300" w:lineRule="exact"/>
        <w:textAlignment w:val="baseline"/>
        <w:rPr>
          <w:rFonts w:ascii="Times New Roman" w:eastAsia="宋体" w:hAnsi="Times New Roman"/>
          <w:b/>
          <w:sz w:val="20"/>
          <w:szCs w:val="20"/>
        </w:rPr>
      </w:pPr>
      <w:r w:rsidRPr="00A90D5D">
        <w:rPr>
          <w:rFonts w:ascii="Times New Roman" w:eastAsia="宋体" w:hAnsi="Times New Roman"/>
          <w:b/>
          <w:sz w:val="20"/>
          <w:szCs w:val="20"/>
        </w:rPr>
        <w:t>O</w:t>
      </w:r>
      <w:r w:rsidRPr="00A90D5D">
        <w:rPr>
          <w:rFonts w:ascii="Times New Roman" w:eastAsia="宋体" w:hAnsi="Times New Roman" w:hint="eastAsia"/>
          <w:b/>
          <w:sz w:val="20"/>
          <w:szCs w:val="20"/>
        </w:rPr>
        <w:t>bservation</w:t>
      </w:r>
      <w:r w:rsidRPr="00A90D5D">
        <w:rPr>
          <w:rFonts w:ascii="Times New Roman" w:eastAsia="宋体" w:hAnsi="Times New Roman"/>
          <w:b/>
          <w:sz w:val="20"/>
          <w:szCs w:val="20"/>
        </w:rPr>
        <w:t xml:space="preserve"> 6</w:t>
      </w:r>
      <w:r w:rsidRPr="00A90D5D">
        <w:rPr>
          <w:rFonts w:ascii="Times New Roman" w:eastAsia="宋体" w:hAnsi="Times New Roman" w:hint="eastAsia"/>
          <w:b/>
          <w:sz w:val="20"/>
          <w:szCs w:val="20"/>
        </w:rPr>
        <w:t>:</w:t>
      </w:r>
      <w:r w:rsidRPr="00A90D5D">
        <w:rPr>
          <w:rFonts w:ascii="Times New Roman" w:eastAsia="宋体" w:hAnsi="Times New Roman"/>
          <w:b/>
          <w:sz w:val="20"/>
          <w:szCs w:val="20"/>
        </w:rPr>
        <w:t xml:space="preserve"> </w:t>
      </w:r>
      <w:r w:rsidRPr="00A90D5D">
        <w:rPr>
          <w:rFonts w:ascii="Times New Roman" w:eastAsia="宋体" w:hAnsi="Times New Roman"/>
          <w:sz w:val="20"/>
          <w:szCs w:val="20"/>
        </w:rPr>
        <w:t>I</w:t>
      </w:r>
      <w:r w:rsidRPr="00A90D5D">
        <w:rPr>
          <w:rFonts w:ascii="Times New Roman" w:eastAsia="宋体" w:hAnsi="Times New Roman" w:hint="eastAsia"/>
          <w:sz w:val="20"/>
          <w:szCs w:val="20"/>
        </w:rPr>
        <w:t>f</w:t>
      </w:r>
      <w:r w:rsidRPr="00A90D5D">
        <w:rPr>
          <w:rFonts w:ascii="Times New Roman" w:eastAsia="宋体" w:hAnsi="Times New Roman"/>
          <w:sz w:val="20"/>
          <w:szCs w:val="20"/>
        </w:rPr>
        <w:t xml:space="preserve"> the extended RBs are allocated from the GB of the original UE(option1 in Issue1), then regardless of the IBE in the extended RBs takes a stepped line or a horizontal line(case 1 or case3), the MPR of the outer config with full RB allocation </w:t>
      </w:r>
      <w:r w:rsidRPr="00A90D5D">
        <w:rPr>
          <w:rFonts w:ascii="Times New Roman" w:eastAsia="宋体" w:hAnsi="Times New Roman" w:hint="eastAsia"/>
          <w:sz w:val="20"/>
          <w:szCs w:val="20"/>
        </w:rPr>
        <w:t>may</w:t>
      </w:r>
      <w:r w:rsidRPr="00A90D5D">
        <w:rPr>
          <w:rFonts w:ascii="Times New Roman" w:eastAsia="宋体" w:hAnsi="Times New Roman"/>
          <w:sz w:val="20"/>
          <w:szCs w:val="20"/>
        </w:rPr>
        <w:t xml:space="preserve"> cannot reduce to inner’s level, which is limited by the IBE in the GB of the original UE.</w:t>
      </w:r>
    </w:p>
    <w:p w14:paraId="472D7080" w14:textId="77777777" w:rsidR="000C6825" w:rsidRPr="00A90D5D" w:rsidRDefault="000C6825" w:rsidP="000C6825">
      <w:pPr>
        <w:overflowPunct w:val="0"/>
        <w:autoSpaceDE w:val="0"/>
        <w:autoSpaceDN w:val="0"/>
        <w:adjustRightInd w:val="0"/>
        <w:spacing w:after="120" w:line="300" w:lineRule="exact"/>
        <w:textAlignment w:val="baseline"/>
        <w:rPr>
          <w:rFonts w:ascii="Times New Roman" w:eastAsia="宋体" w:hAnsi="Times New Roman"/>
          <w:b/>
          <w:sz w:val="20"/>
          <w:szCs w:val="20"/>
        </w:rPr>
      </w:pPr>
      <w:r w:rsidRPr="00A90D5D">
        <w:rPr>
          <w:rFonts w:ascii="Times New Roman" w:eastAsia="宋体" w:hAnsi="Times New Roman"/>
          <w:b/>
          <w:sz w:val="20"/>
          <w:szCs w:val="20"/>
        </w:rPr>
        <w:t>O</w:t>
      </w:r>
      <w:r w:rsidRPr="00A90D5D">
        <w:rPr>
          <w:rFonts w:ascii="Times New Roman" w:eastAsia="宋体" w:hAnsi="Times New Roman" w:hint="eastAsia"/>
          <w:b/>
          <w:sz w:val="20"/>
          <w:szCs w:val="20"/>
        </w:rPr>
        <w:t>bservation</w:t>
      </w:r>
      <w:r w:rsidRPr="00A90D5D">
        <w:rPr>
          <w:rFonts w:ascii="Times New Roman" w:eastAsia="宋体" w:hAnsi="Times New Roman"/>
          <w:b/>
          <w:sz w:val="20"/>
          <w:szCs w:val="20"/>
        </w:rPr>
        <w:t xml:space="preserve"> 7</w:t>
      </w:r>
      <w:r w:rsidRPr="00A90D5D">
        <w:rPr>
          <w:rFonts w:ascii="Times New Roman" w:eastAsia="宋体" w:hAnsi="Times New Roman" w:hint="eastAsia"/>
          <w:b/>
          <w:sz w:val="20"/>
          <w:szCs w:val="20"/>
        </w:rPr>
        <w:t>:</w:t>
      </w:r>
      <w:r w:rsidRPr="00A90D5D">
        <w:rPr>
          <w:rFonts w:ascii="Times New Roman" w:eastAsia="宋体" w:hAnsi="Times New Roman"/>
          <w:b/>
          <w:sz w:val="20"/>
          <w:szCs w:val="20"/>
        </w:rPr>
        <w:t xml:space="preserve"> </w:t>
      </w:r>
      <w:r w:rsidRPr="00A90D5D">
        <w:rPr>
          <w:rFonts w:ascii="Times New Roman" w:eastAsia="宋体" w:hAnsi="Times New Roman"/>
          <w:sz w:val="20"/>
          <w:szCs w:val="20"/>
        </w:rPr>
        <w:t xml:space="preserve">For the cases that the extended RBs occupy the GB of the original UE(case 1 and case 3), </w:t>
      </w:r>
      <w:r w:rsidRPr="00A90D5D">
        <w:rPr>
          <w:rFonts w:ascii="Times New Roman" w:eastAsia="宋体" w:hAnsi="Times New Roman" w:hint="eastAsia"/>
          <w:sz w:val="20"/>
          <w:szCs w:val="20"/>
        </w:rPr>
        <w:t>if</w:t>
      </w:r>
      <w:r w:rsidRPr="00A90D5D">
        <w:rPr>
          <w:rFonts w:ascii="Times New Roman" w:eastAsia="宋体" w:hAnsi="Times New Roman"/>
          <w:sz w:val="20"/>
          <w:szCs w:val="20"/>
        </w:rPr>
        <w:t xml:space="preserve"> skipping the IBE evaluation or relaxing EVM in the IBE formula to that for BPSK, the IBE inside the GB would be relaxed effectively.</w:t>
      </w:r>
    </w:p>
    <w:p w14:paraId="3541C980" w14:textId="77777777" w:rsidR="000C6825" w:rsidRPr="00A90D5D" w:rsidRDefault="000C6825" w:rsidP="000C6825">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A90D5D">
        <w:rPr>
          <w:rFonts w:ascii="Times New Roman" w:eastAsia="宋体" w:hAnsi="Times New Roman"/>
          <w:b/>
          <w:sz w:val="20"/>
          <w:szCs w:val="20"/>
        </w:rPr>
        <w:lastRenderedPageBreak/>
        <w:t xml:space="preserve">Proposal 2: </w:t>
      </w:r>
      <w:r w:rsidRPr="00A90D5D">
        <w:rPr>
          <w:rFonts w:ascii="Times New Roman" w:eastAsia="宋体" w:hAnsi="Times New Roman"/>
          <w:sz w:val="20"/>
          <w:szCs w:val="20"/>
        </w:rPr>
        <w:t>I</w:t>
      </w:r>
      <w:r w:rsidRPr="00A90D5D">
        <w:rPr>
          <w:rFonts w:ascii="Times New Roman" w:eastAsia="宋体" w:hAnsi="Times New Roman" w:hint="eastAsia"/>
          <w:sz w:val="20"/>
          <w:szCs w:val="20"/>
        </w:rPr>
        <w:t>f</w:t>
      </w:r>
      <w:r w:rsidRPr="00A90D5D">
        <w:rPr>
          <w:rFonts w:ascii="Times New Roman" w:eastAsia="宋体" w:hAnsi="Times New Roman"/>
          <w:sz w:val="20"/>
          <w:szCs w:val="20"/>
        </w:rPr>
        <w:t xml:space="preserve"> the extended RBs are allocated from the GB of the original UE (case1/3), then the IBE in the GB should be relaxed to ensure the MPR of outer allocation reduces to the inner level:</w:t>
      </w:r>
    </w:p>
    <w:p w14:paraId="37DC040C" w14:textId="77777777" w:rsidR="000C6825" w:rsidRPr="00A90D5D" w:rsidRDefault="000C6825" w:rsidP="000C6825">
      <w:pPr>
        <w:pStyle w:val="afb"/>
        <w:numPr>
          <w:ilvl w:val="0"/>
          <w:numId w:val="16"/>
        </w:numPr>
        <w:overflowPunct w:val="0"/>
        <w:autoSpaceDE w:val="0"/>
        <w:autoSpaceDN w:val="0"/>
        <w:adjustRightInd w:val="0"/>
        <w:spacing w:after="120" w:line="300" w:lineRule="exact"/>
        <w:textAlignment w:val="baseline"/>
        <w:rPr>
          <w:rFonts w:ascii="Times New Roman" w:eastAsia="宋体" w:hAnsi="Times New Roman" w:cstheme="minorBidi"/>
          <w:kern w:val="2"/>
          <w:sz w:val="20"/>
          <w:lang w:eastAsia="zh-CN"/>
        </w:rPr>
      </w:pPr>
      <w:r w:rsidRPr="00A90D5D">
        <w:rPr>
          <w:rFonts w:ascii="Times New Roman" w:eastAsia="宋体" w:hAnsi="Times New Roman" w:cstheme="minorBidi"/>
          <w:kern w:val="2"/>
          <w:sz w:val="20"/>
          <w:lang w:eastAsia="zh-CN"/>
        </w:rPr>
        <w:t>Way 1: Skip the IBE evaluation for the extended RBs allocated in the GB.</w:t>
      </w:r>
    </w:p>
    <w:p w14:paraId="0E942451" w14:textId="77777777" w:rsidR="000C6825" w:rsidRPr="00A90D5D" w:rsidRDefault="000C6825" w:rsidP="000C6825">
      <w:pPr>
        <w:pStyle w:val="afb"/>
        <w:numPr>
          <w:ilvl w:val="0"/>
          <w:numId w:val="16"/>
        </w:numPr>
        <w:overflowPunct w:val="0"/>
        <w:autoSpaceDE w:val="0"/>
        <w:autoSpaceDN w:val="0"/>
        <w:adjustRightInd w:val="0"/>
        <w:spacing w:before="120" w:after="120" w:line="300" w:lineRule="exact"/>
        <w:textAlignment w:val="baseline"/>
        <w:rPr>
          <w:rFonts w:ascii="Times New Roman" w:eastAsia="宋体" w:hAnsi="Times New Roman" w:cstheme="minorBidi"/>
          <w:kern w:val="2"/>
          <w:sz w:val="20"/>
          <w:lang w:eastAsia="zh-CN"/>
        </w:rPr>
      </w:pPr>
      <w:r w:rsidRPr="00A90D5D">
        <w:rPr>
          <w:rFonts w:ascii="Times New Roman" w:eastAsia="宋体" w:hAnsi="Times New Roman" w:cstheme="minorBidi"/>
          <w:kern w:val="2"/>
          <w:sz w:val="20"/>
          <w:lang w:eastAsia="zh-CN"/>
        </w:rPr>
        <w:t xml:space="preserve">Way2: Relax EVM in the IBE formula to that for BPSK for extended RBs. </w:t>
      </w:r>
    </w:p>
    <w:p w14:paraId="6441F6BD" w14:textId="77777777" w:rsidR="000C6825" w:rsidRPr="00A90D5D" w:rsidRDefault="000C6825" w:rsidP="000C6825">
      <w:pPr>
        <w:overflowPunct w:val="0"/>
        <w:autoSpaceDE w:val="0"/>
        <w:autoSpaceDN w:val="0"/>
        <w:adjustRightInd w:val="0"/>
        <w:spacing w:after="120" w:line="300" w:lineRule="exact"/>
        <w:textAlignment w:val="baseline"/>
        <w:rPr>
          <w:rFonts w:ascii="Times New Roman" w:eastAsia="宋体" w:hAnsi="Times New Roman"/>
          <w:sz w:val="20"/>
          <w:szCs w:val="20"/>
        </w:rPr>
      </w:pPr>
      <w:r w:rsidRPr="00A90D5D">
        <w:rPr>
          <w:rFonts w:ascii="Times New Roman" w:eastAsia="宋体" w:hAnsi="Times New Roman"/>
          <w:b/>
          <w:sz w:val="20"/>
          <w:szCs w:val="20"/>
        </w:rPr>
        <w:t xml:space="preserve">Proposal 3: </w:t>
      </w:r>
      <w:r w:rsidRPr="00A90D5D">
        <w:rPr>
          <w:rFonts w:ascii="Times New Roman" w:eastAsia="宋体" w:hAnsi="Times New Roman"/>
          <w:sz w:val="20"/>
          <w:szCs w:val="20"/>
        </w:rPr>
        <w:t xml:space="preserve">For the GB position &amp; </w:t>
      </w:r>
      <w:r w:rsidRPr="00A90D5D">
        <w:rPr>
          <w:rFonts w:ascii="Times New Roman" w:eastAsia="宋体" w:hAnsi="Times New Roman" w:hint="eastAsia"/>
          <w:sz w:val="20"/>
          <w:szCs w:val="20"/>
        </w:rPr>
        <w:t>starting</w:t>
      </w:r>
      <w:r w:rsidRPr="00A90D5D">
        <w:rPr>
          <w:rFonts w:ascii="Times New Roman" w:eastAsia="宋体" w:hAnsi="Times New Roman"/>
          <w:sz w:val="20"/>
          <w:szCs w:val="20"/>
        </w:rPr>
        <w:t xml:space="preserve"> point of the extended RB &amp; IBE applying scheme, it is recommended to choose case 2, or case 1 with IBE relaxation on the GB of the original UE.  </w:t>
      </w:r>
    </w:p>
    <w:p w14:paraId="51A39D28" w14:textId="77777777" w:rsidR="000C6825" w:rsidRPr="00A90D5D" w:rsidRDefault="000C6825" w:rsidP="000C6825">
      <w:pPr>
        <w:overflowPunct w:val="0"/>
        <w:autoSpaceDE w:val="0"/>
        <w:autoSpaceDN w:val="0"/>
        <w:adjustRightInd w:val="0"/>
        <w:spacing w:after="120" w:line="300" w:lineRule="exact"/>
        <w:textAlignment w:val="baseline"/>
        <w:rPr>
          <w:rFonts w:ascii="Times New Roman" w:eastAsia="宋体" w:hAnsi="Times New Roman"/>
          <w:b/>
          <w:sz w:val="20"/>
          <w:szCs w:val="20"/>
        </w:rPr>
      </w:pPr>
      <w:r w:rsidRPr="00A90D5D">
        <w:rPr>
          <w:rFonts w:ascii="Times New Roman" w:eastAsia="宋体" w:hAnsi="Times New Roman"/>
          <w:b/>
          <w:sz w:val="20"/>
          <w:szCs w:val="20"/>
        </w:rPr>
        <w:t>Observation 8</w:t>
      </w:r>
      <w:r w:rsidRPr="00A90D5D">
        <w:rPr>
          <w:rFonts w:ascii="Times New Roman" w:eastAsia="宋体" w:hAnsi="Times New Roman" w:hint="eastAsia"/>
          <w:b/>
          <w:sz w:val="20"/>
          <w:szCs w:val="20"/>
        </w:rPr>
        <w:t>:</w:t>
      </w:r>
      <w:r w:rsidRPr="00A90D5D">
        <w:rPr>
          <w:rFonts w:ascii="Times New Roman" w:eastAsia="宋体" w:hAnsi="Times New Roman"/>
          <w:b/>
          <w:sz w:val="20"/>
          <w:szCs w:val="20"/>
        </w:rPr>
        <w:t xml:space="preserve"> </w:t>
      </w:r>
      <w:r w:rsidRPr="00A90D5D">
        <w:rPr>
          <w:rFonts w:ascii="Times New Roman" w:eastAsia="宋体" w:hAnsi="Times New Roman" w:hint="eastAsia"/>
          <w:sz w:val="20"/>
          <w:szCs w:val="20"/>
        </w:rPr>
        <w:t>T</w:t>
      </w:r>
      <w:r w:rsidRPr="00A90D5D">
        <w:rPr>
          <w:rFonts w:ascii="Times New Roman" w:eastAsia="宋体" w:hAnsi="Times New Roman"/>
          <w:sz w:val="20"/>
          <w:szCs w:val="20"/>
        </w:rPr>
        <w:t xml:space="preserve">he reasonableness of the </w:t>
      </w:r>
      <w:r w:rsidRPr="00A90D5D">
        <w:rPr>
          <w:rFonts w:ascii="Times New Roman" w:eastAsia="宋体" w:hAnsi="Times New Roman" w:hint="eastAsia"/>
          <w:sz w:val="20"/>
          <w:szCs w:val="20"/>
        </w:rPr>
        <w:t>extension</w:t>
      </w:r>
      <w:r w:rsidRPr="00A90D5D">
        <w:rPr>
          <w:rFonts w:ascii="Times New Roman" w:eastAsia="宋体" w:hAnsi="Times New Roman"/>
          <w:sz w:val="20"/>
          <w:szCs w:val="20"/>
        </w:rPr>
        <w:t xml:space="preserve"> scheme and the accuracy of the new inner region definition must be based on one prerequisite: When the extended configuration becomes part of the inner region, the MPR should reduce to the inner level.</w:t>
      </w:r>
    </w:p>
    <w:p w14:paraId="0CD0E1F9" w14:textId="77777777" w:rsidR="000C6825" w:rsidRPr="00A90D5D" w:rsidRDefault="000C6825" w:rsidP="000C6825">
      <w:pPr>
        <w:pStyle w:val="afb"/>
        <w:spacing w:before="240" w:after="240"/>
        <w:ind w:left="0"/>
        <w:contextualSpacing w:val="0"/>
        <w:jc w:val="both"/>
        <w:rPr>
          <w:rFonts w:ascii="Times New Roman" w:eastAsia="宋体" w:hAnsi="Times New Roman" w:cstheme="minorBidi"/>
          <w:b/>
          <w:kern w:val="2"/>
          <w:sz w:val="20"/>
          <w:lang w:eastAsia="zh-CN"/>
        </w:rPr>
      </w:pPr>
      <w:r w:rsidRPr="00A90D5D">
        <w:rPr>
          <w:rFonts w:ascii="Times New Roman" w:eastAsia="宋体" w:hAnsi="Times New Roman" w:cstheme="minorBidi"/>
          <w:b/>
          <w:kern w:val="2"/>
          <w:sz w:val="20"/>
          <w:lang w:eastAsia="zh-CN"/>
        </w:rPr>
        <w:t xml:space="preserve">Observation 9: </w:t>
      </w:r>
      <w:r w:rsidRPr="00A90D5D">
        <w:rPr>
          <w:rFonts w:ascii="Times New Roman" w:eastAsia="宋体" w:hAnsi="Times New Roman" w:cstheme="minorBidi"/>
          <w:kern w:val="2"/>
          <w:sz w:val="20"/>
          <w:lang w:eastAsia="zh-CN"/>
        </w:rPr>
        <w:t>W</w:t>
      </w:r>
      <w:r w:rsidRPr="00A90D5D">
        <w:rPr>
          <w:rFonts w:ascii="Times New Roman" w:eastAsia="宋体" w:hAnsi="Times New Roman" w:cstheme="minorBidi" w:hint="eastAsia"/>
          <w:kern w:val="2"/>
          <w:sz w:val="20"/>
          <w:lang w:eastAsia="zh-CN"/>
        </w:rPr>
        <w:t>he</w:t>
      </w:r>
      <w:r w:rsidRPr="00A90D5D">
        <w:rPr>
          <w:rFonts w:ascii="Times New Roman" w:eastAsia="宋体" w:hAnsi="Times New Roman" w:cstheme="minorBidi"/>
          <w:kern w:val="2"/>
          <w:sz w:val="20"/>
          <w:lang w:eastAsia="zh-CN"/>
        </w:rPr>
        <w:t xml:space="preserve">n both sides are extended by 0.5* UE CBW, all the outer allocations including full RB allocation could convert to inner, and the MPR could </w:t>
      </w:r>
      <w:r w:rsidRPr="00A90D5D">
        <w:rPr>
          <w:rFonts w:ascii="Times New Roman" w:eastAsia="宋体" w:hAnsi="Times New Roman" w:cstheme="minorBidi" w:hint="eastAsia"/>
          <w:kern w:val="2"/>
          <w:sz w:val="20"/>
          <w:lang w:eastAsia="zh-CN"/>
        </w:rPr>
        <w:t>always</w:t>
      </w:r>
      <w:r w:rsidRPr="00A90D5D">
        <w:rPr>
          <w:rFonts w:ascii="Times New Roman" w:eastAsia="宋体" w:hAnsi="Times New Roman" w:cstheme="minorBidi"/>
          <w:kern w:val="2"/>
          <w:sz w:val="20"/>
          <w:lang w:eastAsia="zh-CN"/>
        </w:rPr>
        <w:t xml:space="preserve"> refer to the inner value regardless of the specific RB allocation.</w:t>
      </w:r>
    </w:p>
    <w:p w14:paraId="4479CA26" w14:textId="77777777" w:rsidR="000C6825" w:rsidRPr="00A90D5D" w:rsidRDefault="000C6825" w:rsidP="000C6825">
      <w:pPr>
        <w:pStyle w:val="afb"/>
        <w:spacing w:before="240" w:after="240"/>
        <w:ind w:left="0"/>
        <w:contextualSpacing w:val="0"/>
        <w:jc w:val="both"/>
        <w:rPr>
          <w:rFonts w:ascii="Times New Roman" w:eastAsia="宋体" w:hAnsi="Times New Roman" w:cstheme="minorBidi"/>
          <w:b/>
          <w:kern w:val="2"/>
          <w:sz w:val="20"/>
          <w:lang w:eastAsia="zh-CN"/>
        </w:rPr>
      </w:pPr>
      <w:r w:rsidRPr="00A90D5D">
        <w:rPr>
          <w:rFonts w:ascii="Times New Roman" w:eastAsia="宋体" w:hAnsi="Times New Roman" w:cstheme="minorBidi"/>
          <w:b/>
          <w:kern w:val="2"/>
          <w:sz w:val="20"/>
          <w:lang w:eastAsia="zh-CN"/>
        </w:rPr>
        <w:t xml:space="preserve">Observation 10: </w:t>
      </w:r>
      <w:r w:rsidRPr="00A90D5D">
        <w:rPr>
          <w:rFonts w:ascii="Times New Roman" w:eastAsia="宋体" w:hAnsi="Times New Roman" w:cstheme="minorBidi"/>
          <w:kern w:val="2"/>
          <w:sz w:val="20"/>
          <w:lang w:eastAsia="zh-CN"/>
        </w:rPr>
        <w:t>Based on the fixed extended ratio, the new inner RB region of asymmetric extension could be calculated directly, but the UE’s RB allocation stays the same, so there is no need for the NW to indicate extension RB, or RB0shift &amp; BS_NRB to the UE anymore.</w:t>
      </w:r>
    </w:p>
    <w:p w14:paraId="0F4CF298" w14:textId="77777777" w:rsidR="000C6825" w:rsidRPr="00A90D5D" w:rsidRDefault="000C6825" w:rsidP="000C6825">
      <w:pPr>
        <w:pStyle w:val="afb"/>
        <w:spacing w:before="240" w:after="240"/>
        <w:ind w:left="0"/>
        <w:contextualSpacing w:val="0"/>
        <w:jc w:val="both"/>
        <w:rPr>
          <w:rFonts w:ascii="Times New Roman" w:eastAsia="宋体" w:hAnsi="Times New Roman" w:cstheme="minorBidi"/>
          <w:b/>
          <w:kern w:val="2"/>
          <w:sz w:val="20"/>
          <w:lang w:eastAsia="zh-CN"/>
        </w:rPr>
      </w:pPr>
      <w:r w:rsidRPr="00A90D5D">
        <w:rPr>
          <w:rFonts w:ascii="Times New Roman" w:eastAsia="宋体" w:hAnsi="Times New Roman" w:cstheme="minorBidi"/>
          <w:b/>
          <w:kern w:val="2"/>
          <w:sz w:val="20"/>
          <w:lang w:eastAsia="zh-CN"/>
        </w:rPr>
        <w:t xml:space="preserve">Observation 11: </w:t>
      </w:r>
      <w:r w:rsidRPr="00A90D5D">
        <w:rPr>
          <w:rFonts w:ascii="Times New Roman" w:eastAsia="宋体" w:hAnsi="Times New Roman" w:cstheme="minorBidi"/>
          <w:kern w:val="2"/>
          <w:sz w:val="20"/>
          <w:lang w:eastAsia="zh-CN"/>
        </w:rPr>
        <w:t>For UEs that extend 0.5 times the original bandwidth on one side, L</w:t>
      </w:r>
      <w:r w:rsidRPr="00A90D5D">
        <w:rPr>
          <w:rFonts w:ascii="Times New Roman" w:eastAsia="宋体" w:hAnsi="Times New Roman" w:cstheme="minorBidi"/>
          <w:kern w:val="2"/>
          <w:sz w:val="20"/>
          <w:vertAlign w:val="subscript"/>
          <w:lang w:eastAsia="zh-CN"/>
        </w:rPr>
        <w:t>CRB</w:t>
      </w:r>
      <w:r w:rsidRPr="00A90D5D">
        <w:rPr>
          <w:rFonts w:ascii="Times New Roman" w:eastAsia="宋体" w:hAnsi="Times New Roman" w:cstheme="minorBidi"/>
          <w:kern w:val="2"/>
          <w:sz w:val="20"/>
          <w:lang w:eastAsia="zh-CN"/>
        </w:rPr>
        <w:t xml:space="preserve"> should be less than or equal to 2/3 * N</w:t>
      </w:r>
      <w:r w:rsidRPr="00A90D5D">
        <w:rPr>
          <w:rFonts w:ascii="Times New Roman" w:eastAsia="宋体" w:hAnsi="Times New Roman" w:cstheme="minorBidi"/>
          <w:kern w:val="2"/>
          <w:sz w:val="20"/>
          <w:vertAlign w:val="subscript"/>
          <w:lang w:eastAsia="zh-CN"/>
        </w:rPr>
        <w:t xml:space="preserve">RB </w:t>
      </w:r>
      <w:r w:rsidRPr="00A90D5D">
        <w:rPr>
          <w:rFonts w:ascii="Times New Roman" w:eastAsia="宋体" w:hAnsi="Times New Roman" w:cstheme="minorBidi"/>
          <w:kern w:val="2"/>
          <w:sz w:val="20"/>
          <w:lang w:eastAsia="zh-CN"/>
        </w:rPr>
        <w:t>for the inner RB region.</w:t>
      </w:r>
    </w:p>
    <w:p w14:paraId="16035C15" w14:textId="77777777" w:rsidR="000C6825" w:rsidRPr="00A90D5D" w:rsidRDefault="000C6825" w:rsidP="000C6825">
      <w:pPr>
        <w:widowControl/>
        <w:spacing w:after="180"/>
        <w:rPr>
          <w:rFonts w:ascii="Times New Roman" w:eastAsia="Times New Roman" w:hAnsi="Times New Roman"/>
          <w:b/>
          <w:sz w:val="20"/>
          <w:szCs w:val="20"/>
          <w:lang w:val="en-GB"/>
        </w:rPr>
      </w:pPr>
      <w:r w:rsidRPr="00A90D5D">
        <w:rPr>
          <w:rFonts w:ascii="Times New Roman" w:eastAsia="Times New Roman" w:hAnsi="Times New Roman"/>
          <w:b/>
          <w:sz w:val="20"/>
          <w:szCs w:val="20"/>
          <w:lang w:val="en-GB"/>
        </w:rPr>
        <w:t xml:space="preserve">Proposal 4: </w:t>
      </w:r>
    </w:p>
    <w:p w14:paraId="19F04136" w14:textId="77777777" w:rsidR="000C6825" w:rsidRPr="00A90D5D" w:rsidRDefault="000C6825" w:rsidP="000C6825">
      <w:pPr>
        <w:pStyle w:val="afb"/>
        <w:numPr>
          <w:ilvl w:val="0"/>
          <w:numId w:val="13"/>
        </w:numPr>
        <w:spacing w:after="180"/>
        <w:rPr>
          <w:rFonts w:ascii="Times New Roman" w:hAnsi="Times New Roman"/>
          <w:sz w:val="20"/>
        </w:rPr>
      </w:pPr>
      <w:r w:rsidRPr="00A90D5D">
        <w:rPr>
          <w:rFonts w:ascii="Times New Roman" w:hAnsi="Times New Roman"/>
          <w:sz w:val="20"/>
        </w:rPr>
        <w:t>I</w:t>
      </w:r>
      <w:r w:rsidRPr="00A90D5D">
        <w:rPr>
          <w:rFonts w:ascii="Times New Roman" w:hAnsi="Times New Roman" w:hint="eastAsia"/>
          <w:sz w:val="20"/>
        </w:rPr>
        <w:t>f</w:t>
      </w:r>
      <w:r w:rsidRPr="00A90D5D">
        <w:rPr>
          <w:rFonts w:ascii="Times New Roman" w:hAnsi="Times New Roman"/>
          <w:sz w:val="20"/>
        </w:rPr>
        <w:t xml:space="preserve"> </w:t>
      </w:r>
      <w:r w:rsidRPr="00A90D5D">
        <w:rPr>
          <w:rFonts w:ascii="Times New Roman" w:hAnsi="Times New Roman" w:hint="eastAsia"/>
          <w:sz w:val="20"/>
        </w:rPr>
        <w:t>both</w:t>
      </w:r>
      <w:r w:rsidRPr="00A90D5D">
        <w:rPr>
          <w:rFonts w:ascii="Times New Roman" w:hAnsi="Times New Roman"/>
          <w:sz w:val="20"/>
        </w:rPr>
        <w:t xml:space="preserve"> sides of the UE extend by </w:t>
      </w:r>
      <w:r w:rsidRPr="00A90D5D">
        <w:rPr>
          <w:rFonts w:ascii="Times New Roman" w:eastAsia="Times New Roman" w:hAnsi="Times New Roman"/>
          <w:sz w:val="20"/>
          <w:lang w:val="en-GB"/>
        </w:rPr>
        <w:t xml:space="preserve">0.5 times the UE CBW, then the </w:t>
      </w:r>
      <w:r w:rsidRPr="00A90D5D">
        <w:rPr>
          <w:rFonts w:ascii="Times New Roman" w:eastAsia="Times New Roman" w:hAnsi="Times New Roman" w:hint="eastAsia"/>
          <w:sz w:val="20"/>
          <w:lang w:val="en-GB"/>
        </w:rPr>
        <w:t>entire</w:t>
      </w:r>
      <w:r w:rsidRPr="00A90D5D">
        <w:rPr>
          <w:rFonts w:ascii="Times New Roman" w:eastAsia="Times New Roman" w:hAnsi="Times New Roman"/>
          <w:sz w:val="20"/>
          <w:lang w:val="en-GB"/>
        </w:rPr>
        <w:t xml:space="preserve"> RB allocation inside the original UE CBW is inner region.</w:t>
      </w:r>
      <w:r w:rsidRPr="00A90D5D">
        <w:rPr>
          <w:rFonts w:ascii="Times New Roman" w:hAnsi="Times New Roman"/>
          <w:sz w:val="20"/>
        </w:rPr>
        <w:t xml:space="preserve"> </w:t>
      </w:r>
    </w:p>
    <w:p w14:paraId="31027535" w14:textId="77777777" w:rsidR="000C6825" w:rsidRPr="00A90D5D" w:rsidRDefault="000C6825" w:rsidP="000C6825">
      <w:pPr>
        <w:pStyle w:val="afb"/>
        <w:numPr>
          <w:ilvl w:val="0"/>
          <w:numId w:val="13"/>
        </w:numPr>
        <w:spacing w:after="180"/>
        <w:rPr>
          <w:rFonts w:ascii="Times New Roman" w:hAnsi="Times New Roman"/>
          <w:sz w:val="20"/>
        </w:rPr>
      </w:pPr>
      <w:r w:rsidRPr="00A90D5D">
        <w:rPr>
          <w:rFonts w:ascii="Times New Roman" w:eastAsia="宋体" w:hAnsi="Times New Roman"/>
          <w:sz w:val="20"/>
        </w:rPr>
        <w:t>If only the higher side of the UE extends by 0.5 times the UE CBW, then the inner RB region should be redefined as:</w:t>
      </w:r>
    </w:p>
    <w:p w14:paraId="46573BC2" w14:textId="77777777" w:rsidR="000C6825" w:rsidRPr="00A90D5D" w:rsidRDefault="000C6825" w:rsidP="000C6825">
      <w:pPr>
        <w:widowControl/>
        <w:spacing w:after="180"/>
        <w:jc w:val="center"/>
        <w:rPr>
          <w:rFonts w:ascii="Times New Roman" w:eastAsia="Times New Roman" w:hAnsi="Times New Roman" w:cs="Times New Roman"/>
          <w:kern w:val="0"/>
          <w:sz w:val="20"/>
          <w:szCs w:val="20"/>
          <w:lang w:val="en-GB"/>
        </w:rPr>
      </w:pPr>
      <w:proofErr w:type="spellStart"/>
      <w:r w:rsidRPr="00A90D5D">
        <w:rPr>
          <w:rFonts w:ascii="Times New Roman" w:eastAsia="Times New Roman" w:hAnsi="Times New Roman" w:cs="Times New Roman"/>
          <w:kern w:val="0"/>
          <w:sz w:val="20"/>
          <w:szCs w:val="20"/>
          <w:lang w:val="en-GB"/>
        </w:rPr>
        <w:t>RB</w:t>
      </w:r>
      <w:r w:rsidRPr="00A90D5D">
        <w:rPr>
          <w:rFonts w:ascii="Times New Roman" w:eastAsia="Times New Roman" w:hAnsi="Times New Roman" w:cs="Times New Roman"/>
          <w:kern w:val="0"/>
          <w:sz w:val="20"/>
          <w:szCs w:val="20"/>
          <w:vertAlign w:val="subscript"/>
          <w:lang w:val="en-GB"/>
        </w:rPr>
        <w:t>Start_Low</w:t>
      </w:r>
      <w:proofErr w:type="spellEnd"/>
      <w:r w:rsidRPr="00A90D5D">
        <w:rPr>
          <w:rFonts w:ascii="Times New Roman" w:eastAsia="Times New Roman" w:hAnsi="Times New Roman" w:cs="Times New Roman"/>
          <w:kern w:val="0"/>
          <w:sz w:val="20"/>
          <w:szCs w:val="20"/>
          <w:vertAlign w:val="subscript"/>
          <w:lang w:val="en-GB"/>
        </w:rPr>
        <w:t xml:space="preserve">  </w:t>
      </w:r>
      <w:r w:rsidRPr="00A90D5D">
        <w:rPr>
          <w:rFonts w:ascii="Times New Roman" w:eastAsia="Times New Roman" w:hAnsi="Times New Roman" w:cs="Times New Roman"/>
          <w:kern w:val="0"/>
          <w:sz w:val="20"/>
          <w:szCs w:val="20"/>
          <w:lang w:val="en-GB"/>
        </w:rPr>
        <w:t xml:space="preserve">≤  </w:t>
      </w:r>
      <w:proofErr w:type="spellStart"/>
      <w:r w:rsidRPr="00A90D5D">
        <w:rPr>
          <w:rFonts w:ascii="Times New Roman" w:eastAsia="Times New Roman" w:hAnsi="Times New Roman" w:cs="Times New Roman"/>
          <w:kern w:val="0"/>
          <w:sz w:val="20"/>
          <w:szCs w:val="20"/>
          <w:lang w:val="en-GB"/>
        </w:rPr>
        <w:t>RB</w:t>
      </w:r>
      <w:r w:rsidRPr="00A90D5D">
        <w:rPr>
          <w:rFonts w:ascii="Times New Roman" w:eastAsia="Times New Roman" w:hAnsi="Times New Roman" w:cs="Times New Roman"/>
          <w:kern w:val="0"/>
          <w:sz w:val="20"/>
          <w:szCs w:val="20"/>
          <w:vertAlign w:val="subscript"/>
          <w:lang w:val="en-GB"/>
        </w:rPr>
        <w:t>Start</w:t>
      </w:r>
      <w:proofErr w:type="spellEnd"/>
      <w:r w:rsidRPr="00A90D5D">
        <w:rPr>
          <w:rFonts w:ascii="Times New Roman" w:eastAsia="Times New Roman" w:hAnsi="Times New Roman" w:cs="Times New Roman"/>
          <w:kern w:val="0"/>
          <w:sz w:val="20"/>
          <w:szCs w:val="20"/>
          <w:vertAlign w:val="subscript"/>
          <w:lang w:val="en-GB"/>
        </w:rPr>
        <w:t xml:space="preserve">  </w:t>
      </w:r>
      <w:r w:rsidRPr="00A90D5D">
        <w:rPr>
          <w:rFonts w:ascii="Times New Roman" w:eastAsia="Times New Roman" w:hAnsi="Times New Roman" w:cs="Times New Roman"/>
          <w:kern w:val="0"/>
          <w:sz w:val="20"/>
          <w:szCs w:val="20"/>
          <w:lang w:val="en-GB"/>
        </w:rPr>
        <w:t>≤  N</w:t>
      </w:r>
      <w:r w:rsidRPr="00A90D5D">
        <w:rPr>
          <w:rFonts w:ascii="Times New Roman" w:eastAsia="Times New Roman" w:hAnsi="Times New Roman" w:cs="Times New Roman"/>
          <w:kern w:val="0"/>
          <w:sz w:val="20"/>
          <w:szCs w:val="20"/>
          <w:vertAlign w:val="subscript"/>
          <w:lang w:val="en-GB"/>
        </w:rPr>
        <w:t xml:space="preserve">RB </w:t>
      </w:r>
      <w:r w:rsidRPr="00A90D5D">
        <w:rPr>
          <w:rFonts w:ascii="Times New Roman" w:eastAsia="Times New Roman" w:hAnsi="Times New Roman" w:cs="Times New Roman"/>
          <w:kern w:val="0"/>
          <w:sz w:val="20"/>
          <w:szCs w:val="20"/>
          <w:lang w:val="en-GB"/>
        </w:rPr>
        <w:t>– L</w:t>
      </w:r>
      <w:r w:rsidRPr="00A90D5D">
        <w:rPr>
          <w:rFonts w:ascii="Times New Roman" w:eastAsia="Times New Roman" w:hAnsi="Times New Roman" w:cs="Times New Roman"/>
          <w:kern w:val="0"/>
          <w:sz w:val="20"/>
          <w:szCs w:val="20"/>
          <w:vertAlign w:val="subscript"/>
          <w:lang w:val="en-GB"/>
        </w:rPr>
        <w:t>CRB</w:t>
      </w:r>
      <w:r w:rsidRPr="00A90D5D">
        <w:rPr>
          <w:rFonts w:ascii="Times New Roman" w:eastAsia="微软雅黑" w:hAnsi="Times New Roman" w:cs="Times New Roman"/>
          <w:kern w:val="0"/>
          <w:sz w:val="20"/>
          <w:szCs w:val="20"/>
          <w:vertAlign w:val="subscript"/>
        </w:rPr>
        <w:t>,</w:t>
      </w:r>
      <w:r w:rsidRPr="00A90D5D">
        <w:rPr>
          <w:rFonts w:ascii="微软雅黑" w:eastAsia="微软雅黑" w:hAnsi="微软雅黑" w:cs="Calibri"/>
          <w:kern w:val="0"/>
          <w:sz w:val="20"/>
          <w:szCs w:val="20"/>
          <w:vertAlign w:val="subscript"/>
        </w:rPr>
        <w:t xml:space="preserve"> </w:t>
      </w:r>
      <w:r w:rsidRPr="00A90D5D">
        <w:rPr>
          <w:rFonts w:ascii="Times New Roman" w:eastAsia="Times New Roman" w:hAnsi="Times New Roman" w:cs="Times New Roman"/>
          <w:kern w:val="0"/>
          <w:sz w:val="20"/>
          <w:szCs w:val="20"/>
          <w:lang w:val="en-GB"/>
        </w:rPr>
        <w:t>and</w:t>
      </w:r>
      <w:r w:rsidRPr="00A90D5D">
        <w:rPr>
          <w:rFonts w:ascii="微软雅黑" w:eastAsia="微软雅黑" w:hAnsi="微软雅黑" w:cs="Calibri" w:hint="eastAsia"/>
          <w:kern w:val="0"/>
          <w:sz w:val="20"/>
          <w:szCs w:val="20"/>
          <w:vertAlign w:val="subscript"/>
        </w:rPr>
        <w:t xml:space="preserve"> </w:t>
      </w:r>
      <w:r w:rsidRPr="00A90D5D">
        <w:rPr>
          <w:rFonts w:ascii="Times New Roman" w:eastAsia="Times New Roman" w:hAnsi="Times New Roman" w:cs="Times New Roman"/>
          <w:kern w:val="0"/>
          <w:sz w:val="20"/>
          <w:szCs w:val="20"/>
          <w:lang w:val="en-GB"/>
        </w:rPr>
        <w:t>L</w:t>
      </w:r>
      <w:r w:rsidRPr="00A90D5D">
        <w:rPr>
          <w:rFonts w:ascii="Times New Roman" w:eastAsia="Times New Roman" w:hAnsi="Times New Roman" w:cs="Times New Roman"/>
          <w:kern w:val="0"/>
          <w:sz w:val="20"/>
          <w:szCs w:val="20"/>
          <w:vertAlign w:val="subscript"/>
          <w:lang w:val="en-GB"/>
        </w:rPr>
        <w:t xml:space="preserve">CRB  </w:t>
      </w:r>
      <w:r w:rsidRPr="00A90D5D">
        <w:rPr>
          <w:rFonts w:ascii="Times New Roman" w:eastAsia="Times New Roman" w:hAnsi="Times New Roman" w:cs="Times New Roman"/>
          <w:kern w:val="0"/>
          <w:sz w:val="20"/>
          <w:szCs w:val="20"/>
          <w:lang w:val="en-GB"/>
        </w:rPr>
        <w:t>≤  ceil(</w:t>
      </w:r>
      <w:r w:rsidRPr="00A90D5D">
        <w:rPr>
          <w:rFonts w:ascii="Times New Roman" w:eastAsia="Times New Roman" w:hAnsi="Times New Roman" w:cs="Times New Roman"/>
          <w:kern w:val="0"/>
          <w:sz w:val="20"/>
          <w:szCs w:val="20"/>
        </w:rPr>
        <w:t>2/3 *</w:t>
      </w:r>
      <w:r w:rsidRPr="00A90D5D">
        <w:rPr>
          <w:rFonts w:ascii="Times New Roman" w:eastAsia="Times New Roman" w:hAnsi="Times New Roman" w:cs="Times New Roman"/>
          <w:kern w:val="0"/>
          <w:sz w:val="20"/>
          <w:szCs w:val="20"/>
          <w:lang w:val="en-GB"/>
        </w:rPr>
        <w:t>N</w:t>
      </w:r>
      <w:r w:rsidRPr="00A90D5D">
        <w:rPr>
          <w:rFonts w:ascii="Times New Roman" w:eastAsia="Times New Roman" w:hAnsi="Times New Roman" w:cs="Times New Roman"/>
          <w:kern w:val="0"/>
          <w:sz w:val="20"/>
          <w:szCs w:val="20"/>
          <w:vertAlign w:val="subscript"/>
          <w:lang w:val="en-GB"/>
        </w:rPr>
        <w:t>RB</w:t>
      </w:r>
      <w:r w:rsidRPr="00A90D5D">
        <w:rPr>
          <w:rFonts w:ascii="Times New Roman" w:eastAsia="Times New Roman" w:hAnsi="Times New Roman" w:cs="Times New Roman"/>
          <w:kern w:val="0"/>
          <w:sz w:val="20"/>
          <w:szCs w:val="20"/>
          <w:lang w:val="en-GB"/>
        </w:rPr>
        <w:t>)</w:t>
      </w:r>
    </w:p>
    <w:p w14:paraId="1B9C6296" w14:textId="77777777" w:rsidR="000C6825" w:rsidRDefault="000C6825" w:rsidP="000C6825">
      <w:pPr>
        <w:widowControl/>
        <w:spacing w:after="180"/>
        <w:jc w:val="center"/>
      </w:pPr>
      <w:r>
        <w:object w:dxaOrig="3090" w:dyaOrig="2926" w14:anchorId="4408F433">
          <v:shape id="_x0000_i1034" type="#_x0000_t75" style="width:155.5pt;height:146.5pt" o:ole="">
            <v:imagedata r:id="rId24" o:title=""/>
          </v:shape>
          <o:OLEObject Type="Embed" ProgID="Visio.Drawing.15" ShapeID="_x0000_i1034" DrawAspect="Content" ObjectID="_1804696812" r:id="rId28"/>
        </w:object>
      </w:r>
    </w:p>
    <w:p w14:paraId="597ED78D" w14:textId="77777777" w:rsidR="000C6825" w:rsidRPr="00652DA0" w:rsidRDefault="000C6825" w:rsidP="000C6825">
      <w:pPr>
        <w:widowControl/>
        <w:spacing w:after="180"/>
        <w:jc w:val="center"/>
        <w:rPr>
          <w:rFonts w:ascii="Times New Roman" w:hAnsi="Times New Roman" w:cs="Times New Roman"/>
          <w:b/>
          <w:kern w:val="0"/>
          <w:sz w:val="18"/>
          <w:szCs w:val="21"/>
        </w:rPr>
      </w:pPr>
      <w:r w:rsidRPr="00652DA0">
        <w:rPr>
          <w:rFonts w:ascii="Times New Roman" w:hAnsi="Times New Roman" w:cs="Times New Roman"/>
          <w:b/>
          <w:kern w:val="0"/>
          <w:sz w:val="18"/>
          <w:szCs w:val="21"/>
        </w:rPr>
        <w:t>Fig 5. inner region of extended CBW, higher side extends by 0.5*UE CBW</w:t>
      </w:r>
    </w:p>
    <w:p w14:paraId="72202BDD" w14:textId="77777777" w:rsidR="000C6825" w:rsidRPr="00A90D5D" w:rsidRDefault="000C6825" w:rsidP="000C6825">
      <w:pPr>
        <w:pStyle w:val="afb"/>
        <w:numPr>
          <w:ilvl w:val="0"/>
          <w:numId w:val="14"/>
        </w:numPr>
        <w:spacing w:after="180"/>
        <w:rPr>
          <w:rFonts w:ascii="Times New Roman" w:eastAsia="宋体" w:hAnsi="Times New Roman"/>
          <w:sz w:val="20"/>
          <w:szCs w:val="21"/>
        </w:rPr>
      </w:pPr>
      <w:r w:rsidRPr="00A90D5D">
        <w:rPr>
          <w:rFonts w:ascii="Times New Roman" w:eastAsia="宋体" w:hAnsi="Times New Roman"/>
          <w:sz w:val="20"/>
          <w:szCs w:val="21"/>
        </w:rPr>
        <w:t>If only the lower side of the UE extends by 0.5 times the UE CBW, then the inner RB region should be redefined as:</w:t>
      </w:r>
    </w:p>
    <w:p w14:paraId="573FAFD9" w14:textId="77777777" w:rsidR="000C6825" w:rsidRPr="00A90D5D" w:rsidRDefault="000C6825" w:rsidP="000C6825">
      <w:pPr>
        <w:widowControl/>
        <w:spacing w:after="180"/>
        <w:jc w:val="center"/>
        <w:rPr>
          <w:rFonts w:ascii="Times New Roman" w:eastAsia="Times New Roman" w:hAnsi="Times New Roman" w:cs="Times New Roman"/>
          <w:kern w:val="0"/>
          <w:szCs w:val="21"/>
          <w:lang w:val="en-GB"/>
        </w:rPr>
      </w:pPr>
      <w:r w:rsidRPr="00A90D5D">
        <w:rPr>
          <w:rFonts w:ascii="Times New Roman" w:eastAsia="Times New Roman" w:hAnsi="Times New Roman" w:cs="Times New Roman"/>
          <w:kern w:val="0"/>
          <w:szCs w:val="21"/>
          <w:lang w:val="en-GB"/>
        </w:rPr>
        <w:t xml:space="preserve"> </w:t>
      </w:r>
      <w:proofErr w:type="spellStart"/>
      <w:r w:rsidRPr="00A90D5D">
        <w:rPr>
          <w:rFonts w:ascii="Times New Roman" w:eastAsia="Times New Roman" w:hAnsi="Times New Roman" w:cs="Times New Roman"/>
          <w:kern w:val="0"/>
          <w:sz w:val="20"/>
          <w:szCs w:val="21"/>
          <w:lang w:val="en-GB"/>
        </w:rPr>
        <w:t>RB</w:t>
      </w:r>
      <w:r w:rsidRPr="00A90D5D">
        <w:rPr>
          <w:rFonts w:ascii="Times New Roman" w:eastAsia="Times New Roman" w:hAnsi="Times New Roman" w:cs="Times New Roman"/>
          <w:kern w:val="0"/>
          <w:sz w:val="20"/>
          <w:szCs w:val="21"/>
          <w:vertAlign w:val="subscript"/>
          <w:lang w:val="en-GB"/>
        </w:rPr>
        <w:t>Start</w:t>
      </w:r>
      <w:proofErr w:type="spellEnd"/>
      <w:r w:rsidRPr="00A90D5D">
        <w:rPr>
          <w:rFonts w:ascii="Times New Roman" w:eastAsia="Times New Roman" w:hAnsi="Times New Roman" w:cs="Times New Roman"/>
          <w:kern w:val="0"/>
          <w:sz w:val="20"/>
          <w:szCs w:val="21"/>
          <w:vertAlign w:val="subscript"/>
          <w:lang w:val="en-GB"/>
        </w:rPr>
        <w:t xml:space="preserve">  </w:t>
      </w:r>
      <w:r w:rsidRPr="00A90D5D">
        <w:rPr>
          <w:rFonts w:ascii="Times New Roman" w:eastAsia="Times New Roman" w:hAnsi="Times New Roman" w:cs="Times New Roman"/>
          <w:kern w:val="0"/>
          <w:sz w:val="20"/>
          <w:szCs w:val="21"/>
          <w:lang w:val="en-GB"/>
        </w:rPr>
        <w:t xml:space="preserve">≤  </w:t>
      </w:r>
      <w:proofErr w:type="spellStart"/>
      <w:r w:rsidRPr="00A90D5D">
        <w:rPr>
          <w:rFonts w:ascii="Times New Roman" w:eastAsia="Times New Roman" w:hAnsi="Times New Roman" w:cs="Times New Roman"/>
          <w:kern w:val="0"/>
          <w:sz w:val="20"/>
          <w:szCs w:val="21"/>
          <w:lang w:val="en-GB"/>
        </w:rPr>
        <w:t>RB</w:t>
      </w:r>
      <w:r w:rsidRPr="00A90D5D">
        <w:rPr>
          <w:rFonts w:ascii="Times New Roman" w:eastAsia="Times New Roman" w:hAnsi="Times New Roman" w:cs="Times New Roman"/>
          <w:kern w:val="0"/>
          <w:sz w:val="20"/>
          <w:szCs w:val="21"/>
          <w:vertAlign w:val="subscript"/>
          <w:lang w:val="en-GB"/>
        </w:rPr>
        <w:t>Start,High</w:t>
      </w:r>
      <w:proofErr w:type="spellEnd"/>
      <w:r w:rsidRPr="00A90D5D">
        <w:rPr>
          <w:rFonts w:ascii="Times New Roman" w:eastAsia="Times New Roman" w:hAnsi="Times New Roman" w:cs="Times New Roman"/>
          <w:kern w:val="0"/>
          <w:sz w:val="20"/>
          <w:szCs w:val="21"/>
          <w:lang w:val="en-GB"/>
        </w:rPr>
        <w:t>, and L</w:t>
      </w:r>
      <w:r w:rsidRPr="00A90D5D">
        <w:rPr>
          <w:rFonts w:ascii="Times New Roman" w:eastAsia="Times New Roman" w:hAnsi="Times New Roman" w:cs="Times New Roman"/>
          <w:kern w:val="0"/>
          <w:sz w:val="20"/>
          <w:szCs w:val="21"/>
          <w:vertAlign w:val="subscript"/>
          <w:lang w:val="en-GB"/>
        </w:rPr>
        <w:t xml:space="preserve">CRB  </w:t>
      </w:r>
      <w:r w:rsidRPr="00A90D5D">
        <w:rPr>
          <w:rFonts w:ascii="Times New Roman" w:eastAsia="Times New Roman" w:hAnsi="Times New Roman" w:cs="Times New Roman"/>
          <w:kern w:val="0"/>
          <w:sz w:val="20"/>
          <w:szCs w:val="21"/>
          <w:lang w:val="en-GB"/>
        </w:rPr>
        <w:t>≤  ceil(</w:t>
      </w:r>
      <w:r w:rsidRPr="00A90D5D">
        <w:rPr>
          <w:rFonts w:ascii="Times New Roman" w:eastAsia="Times New Roman" w:hAnsi="Times New Roman" w:cs="Times New Roman"/>
          <w:kern w:val="0"/>
          <w:sz w:val="20"/>
          <w:szCs w:val="21"/>
        </w:rPr>
        <w:t>2/3 *</w:t>
      </w:r>
      <w:r w:rsidRPr="00A90D5D">
        <w:rPr>
          <w:rFonts w:ascii="Times New Roman" w:eastAsia="Times New Roman" w:hAnsi="Times New Roman" w:cs="Times New Roman"/>
          <w:kern w:val="0"/>
          <w:sz w:val="20"/>
          <w:szCs w:val="21"/>
          <w:lang w:val="en-GB"/>
        </w:rPr>
        <w:t>N</w:t>
      </w:r>
      <w:r w:rsidRPr="00A90D5D">
        <w:rPr>
          <w:rFonts w:ascii="Times New Roman" w:eastAsia="Times New Roman" w:hAnsi="Times New Roman" w:cs="Times New Roman"/>
          <w:kern w:val="0"/>
          <w:sz w:val="20"/>
          <w:szCs w:val="21"/>
          <w:vertAlign w:val="subscript"/>
          <w:lang w:val="en-GB"/>
        </w:rPr>
        <w:t>RB</w:t>
      </w:r>
      <w:r w:rsidRPr="00A90D5D">
        <w:rPr>
          <w:rFonts w:ascii="Times New Roman" w:eastAsia="Times New Roman" w:hAnsi="Times New Roman" w:cs="Times New Roman"/>
          <w:kern w:val="0"/>
          <w:sz w:val="20"/>
          <w:szCs w:val="21"/>
          <w:lang w:val="en-GB"/>
        </w:rPr>
        <w:t>)</w:t>
      </w:r>
    </w:p>
    <w:p w14:paraId="414A0DB2" w14:textId="77777777" w:rsidR="000C6825" w:rsidRDefault="000C6825" w:rsidP="000C6825">
      <w:pPr>
        <w:widowControl/>
        <w:spacing w:after="180"/>
        <w:jc w:val="center"/>
      </w:pPr>
      <w:r>
        <w:object w:dxaOrig="3271" w:dyaOrig="2926" w14:anchorId="268D1F39">
          <v:shape id="_x0000_i1035" type="#_x0000_t75" style="width:163.5pt;height:146.5pt" o:ole="">
            <v:imagedata r:id="rId26" o:title=""/>
          </v:shape>
          <o:OLEObject Type="Embed" ProgID="Visio.Drawing.15" ShapeID="_x0000_i1035" DrawAspect="Content" ObjectID="_1804696813" r:id="rId29"/>
        </w:object>
      </w:r>
    </w:p>
    <w:p w14:paraId="50FC34CA" w14:textId="77777777" w:rsidR="000C6825" w:rsidRPr="00652DA0" w:rsidRDefault="000C6825" w:rsidP="000C6825">
      <w:pPr>
        <w:widowControl/>
        <w:spacing w:after="180"/>
        <w:jc w:val="center"/>
        <w:rPr>
          <w:rFonts w:ascii="Times New Roman" w:hAnsi="Times New Roman" w:cs="Times New Roman"/>
          <w:b/>
          <w:kern w:val="0"/>
          <w:sz w:val="18"/>
          <w:szCs w:val="21"/>
        </w:rPr>
      </w:pPr>
      <w:r w:rsidRPr="00652DA0">
        <w:rPr>
          <w:rFonts w:ascii="Times New Roman" w:hAnsi="Times New Roman" w:cs="Times New Roman"/>
          <w:b/>
          <w:kern w:val="0"/>
          <w:sz w:val="18"/>
          <w:szCs w:val="21"/>
        </w:rPr>
        <w:t>Fig 6. inner region of extended CBW, lower side extends by 0.5*UE CBW</w:t>
      </w:r>
    </w:p>
    <w:p w14:paraId="5906A783" w14:textId="77777777" w:rsidR="000C6825" w:rsidRPr="00A90D5D" w:rsidRDefault="000C6825" w:rsidP="000C6825">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A90D5D">
        <w:rPr>
          <w:rFonts w:ascii="Times New Roman" w:eastAsia="宋体" w:hAnsi="Times New Roman"/>
          <w:b/>
          <w:sz w:val="20"/>
          <w:szCs w:val="20"/>
        </w:rPr>
        <w:t xml:space="preserve">Proposal 5: </w:t>
      </w:r>
      <w:r w:rsidRPr="00A90D5D">
        <w:rPr>
          <w:rFonts w:ascii="Times New Roman" w:eastAsia="宋体" w:hAnsi="Times New Roman"/>
          <w:sz w:val="20"/>
          <w:szCs w:val="20"/>
        </w:rPr>
        <w:t>Based on the fixed extension ratio, i.e., 0.5* UE CBW on each side, the following signaling mechanism could be considered:</w:t>
      </w:r>
    </w:p>
    <w:p w14:paraId="6F5538C9" w14:textId="77777777" w:rsidR="000C6825" w:rsidRPr="00A90D5D" w:rsidRDefault="000C6825" w:rsidP="000C6825">
      <w:pPr>
        <w:pStyle w:val="afb"/>
        <w:numPr>
          <w:ilvl w:val="0"/>
          <w:numId w:val="8"/>
        </w:numPr>
        <w:overflowPunct w:val="0"/>
        <w:autoSpaceDE w:val="0"/>
        <w:autoSpaceDN w:val="0"/>
        <w:adjustRightInd w:val="0"/>
        <w:spacing w:before="120" w:after="120" w:line="300" w:lineRule="exact"/>
        <w:jc w:val="both"/>
        <w:textAlignment w:val="baseline"/>
        <w:rPr>
          <w:rFonts w:ascii="Times New Roman" w:eastAsia="宋体" w:hAnsi="Times New Roman"/>
          <w:sz w:val="20"/>
        </w:rPr>
      </w:pPr>
      <w:r w:rsidRPr="00A90D5D">
        <w:rPr>
          <w:rFonts w:ascii="Times New Roman" w:eastAsia="宋体" w:hAnsi="Times New Roman"/>
          <w:sz w:val="20"/>
        </w:rPr>
        <w:t>It is up to the NW to judge the gap width on both sides of the UE.</w:t>
      </w:r>
    </w:p>
    <w:p w14:paraId="33705BF3" w14:textId="77777777" w:rsidR="000C6825" w:rsidRPr="00A90D5D" w:rsidRDefault="000C6825" w:rsidP="000C6825">
      <w:pPr>
        <w:pStyle w:val="afb"/>
        <w:numPr>
          <w:ilvl w:val="0"/>
          <w:numId w:val="8"/>
        </w:numPr>
        <w:overflowPunct w:val="0"/>
        <w:autoSpaceDE w:val="0"/>
        <w:autoSpaceDN w:val="0"/>
        <w:adjustRightInd w:val="0"/>
        <w:spacing w:before="120" w:after="120" w:line="300" w:lineRule="exact"/>
        <w:jc w:val="both"/>
        <w:textAlignment w:val="baseline"/>
        <w:rPr>
          <w:rFonts w:ascii="Times New Roman" w:eastAsia="宋体" w:hAnsi="Times New Roman"/>
          <w:sz w:val="20"/>
        </w:rPr>
      </w:pPr>
      <w:r w:rsidRPr="00A90D5D">
        <w:rPr>
          <w:rFonts w:ascii="Times New Roman" w:eastAsia="宋体" w:hAnsi="Times New Roman"/>
          <w:sz w:val="20"/>
        </w:rPr>
        <w:t xml:space="preserve">When the gap on one side is ≥ 0.5* UE CBW and </w:t>
      </w:r>
      <w:r w:rsidRPr="00A90D5D">
        <w:rPr>
          <w:rFonts w:ascii="Times New Roman" w:eastAsia="Times New Roman" w:hAnsi="Times New Roman"/>
          <w:sz w:val="20"/>
          <w:lang w:val="en-GB"/>
        </w:rPr>
        <w:t>the UE supports [</w:t>
      </w:r>
      <w:r w:rsidRPr="00A90D5D">
        <w:rPr>
          <w:rFonts w:ascii="Times New Roman" w:eastAsia="Times New Roman" w:hAnsi="Times New Roman"/>
          <w:i/>
          <w:sz w:val="20"/>
          <w:lang w:val="en-GB"/>
        </w:rPr>
        <w:t>MPR improvement with BW extension-r19</w:t>
      </w:r>
      <w:r w:rsidRPr="00A90D5D">
        <w:rPr>
          <w:rFonts w:ascii="Times New Roman" w:eastAsia="Times New Roman" w:hAnsi="Times New Roman"/>
          <w:sz w:val="20"/>
          <w:lang w:val="en-GB"/>
        </w:rPr>
        <w:t>]</w:t>
      </w:r>
      <w:r w:rsidRPr="00A90D5D">
        <w:rPr>
          <w:rFonts w:ascii="Times New Roman" w:eastAsia="宋体" w:hAnsi="Times New Roman"/>
          <w:sz w:val="20"/>
        </w:rPr>
        <w:t xml:space="preserve">, the NW sends the signaling (e.g., </w:t>
      </w:r>
      <w:r w:rsidRPr="00A90D5D">
        <w:rPr>
          <w:rFonts w:ascii="Times New Roman" w:eastAsia="宋体" w:hAnsi="Times New Roman"/>
          <w:i/>
          <w:sz w:val="20"/>
        </w:rPr>
        <w:t>BWExtension -LowerSide-Rel19</w:t>
      </w:r>
      <w:r w:rsidRPr="00A90D5D">
        <w:rPr>
          <w:rFonts w:ascii="Times New Roman" w:eastAsia="宋体" w:hAnsi="Times New Roman"/>
          <w:sz w:val="20"/>
        </w:rPr>
        <w:t xml:space="preserve">, or </w:t>
      </w:r>
      <w:r w:rsidRPr="00A90D5D">
        <w:rPr>
          <w:rFonts w:ascii="Times New Roman" w:eastAsia="宋体" w:hAnsi="Times New Roman"/>
          <w:i/>
          <w:sz w:val="20"/>
        </w:rPr>
        <w:t>BWExtension-HigherSide-Rel19</w:t>
      </w:r>
      <w:r w:rsidRPr="00A90D5D">
        <w:rPr>
          <w:rFonts w:ascii="Times New Roman" w:eastAsia="宋体" w:hAnsi="Times New Roman"/>
          <w:sz w:val="20"/>
        </w:rPr>
        <w:t>) to indicate the extension on the corresponding side.</w:t>
      </w:r>
    </w:p>
    <w:p w14:paraId="78844686" w14:textId="77777777" w:rsidR="000C6825" w:rsidRPr="00A90D5D" w:rsidRDefault="000C6825" w:rsidP="000C6825">
      <w:pPr>
        <w:pStyle w:val="afb"/>
        <w:overflowPunct w:val="0"/>
        <w:autoSpaceDE w:val="0"/>
        <w:autoSpaceDN w:val="0"/>
        <w:adjustRightInd w:val="0"/>
        <w:spacing w:before="240" w:after="120"/>
        <w:ind w:left="714"/>
        <w:contextualSpacing w:val="0"/>
        <w:jc w:val="both"/>
        <w:textAlignment w:val="baseline"/>
        <w:rPr>
          <w:rFonts w:ascii="Times New Roman" w:eastAsia="宋体" w:hAnsi="Times New Roman"/>
          <w:sz w:val="20"/>
          <w:lang w:eastAsia="zh-CN"/>
        </w:rPr>
      </w:pPr>
      <w:r w:rsidRPr="00A90D5D">
        <w:rPr>
          <w:rFonts w:ascii="Times New Roman" w:eastAsia="宋体" w:hAnsi="Times New Roman"/>
          <w:sz w:val="20"/>
        </w:rPr>
        <w:t>When receiving the above extension signaling, the UE judges its allocation type based on the new RB region defined in Proposal 4</w:t>
      </w:r>
      <w:r w:rsidRPr="00A90D5D">
        <w:rPr>
          <w:rFonts w:ascii="Times New Roman" w:eastAsia="宋体" w:hAnsi="Times New Roman" w:hint="eastAsia"/>
          <w:sz w:val="20"/>
          <w:lang w:eastAsia="zh-CN"/>
        </w:rPr>
        <w:t>.</w:t>
      </w:r>
    </w:p>
    <w:p w14:paraId="05928D4D" w14:textId="77777777" w:rsidR="000C6825" w:rsidRPr="00A90D5D" w:rsidRDefault="000C6825" w:rsidP="000C6825">
      <w:pPr>
        <w:pStyle w:val="afb"/>
        <w:numPr>
          <w:ilvl w:val="0"/>
          <w:numId w:val="9"/>
        </w:numPr>
        <w:overflowPunct w:val="0"/>
        <w:autoSpaceDE w:val="0"/>
        <w:autoSpaceDN w:val="0"/>
        <w:adjustRightInd w:val="0"/>
        <w:snapToGrid w:val="0"/>
        <w:spacing w:before="120" w:after="120"/>
        <w:jc w:val="both"/>
        <w:textAlignment w:val="baseline"/>
        <w:rPr>
          <w:rFonts w:ascii="Times New Roman" w:eastAsia="宋体" w:hAnsi="Times New Roman"/>
          <w:sz w:val="20"/>
        </w:rPr>
      </w:pPr>
      <w:r w:rsidRPr="00A90D5D">
        <w:rPr>
          <w:rFonts w:ascii="Times New Roman" w:eastAsia="宋体" w:hAnsi="Times New Roman"/>
          <w:sz w:val="20"/>
        </w:rPr>
        <w:t xml:space="preserve">When the gap on both sides is ≥ 0.5* UE CBW and </w:t>
      </w:r>
      <w:r w:rsidRPr="00A90D5D">
        <w:rPr>
          <w:rFonts w:ascii="Times New Roman" w:eastAsia="Times New Roman" w:hAnsi="Times New Roman"/>
          <w:sz w:val="20"/>
          <w:lang w:val="en-GB"/>
        </w:rPr>
        <w:t>the UE supports [</w:t>
      </w:r>
      <w:r w:rsidRPr="00A90D5D">
        <w:rPr>
          <w:rFonts w:ascii="Times New Roman" w:eastAsia="Times New Roman" w:hAnsi="Times New Roman"/>
          <w:i/>
          <w:sz w:val="20"/>
          <w:lang w:val="en-GB"/>
        </w:rPr>
        <w:t>MPR improvement with BW extension-r19</w:t>
      </w:r>
      <w:r w:rsidRPr="00A90D5D">
        <w:rPr>
          <w:rFonts w:ascii="Times New Roman" w:eastAsia="Times New Roman" w:hAnsi="Times New Roman"/>
          <w:sz w:val="20"/>
          <w:lang w:val="en-GB"/>
        </w:rPr>
        <w:t>]</w:t>
      </w:r>
      <w:r w:rsidRPr="00A90D5D">
        <w:rPr>
          <w:rFonts w:ascii="Times New Roman" w:eastAsia="宋体" w:hAnsi="Times New Roman"/>
          <w:sz w:val="20"/>
        </w:rPr>
        <w:t xml:space="preserve">, the NW sends two signaling (e.g., </w:t>
      </w:r>
      <w:r w:rsidRPr="00A90D5D">
        <w:rPr>
          <w:rFonts w:ascii="Times New Roman" w:eastAsia="宋体" w:hAnsi="Times New Roman"/>
          <w:i/>
          <w:sz w:val="20"/>
        </w:rPr>
        <w:t>BWExtension -LowerSide-Rel19</w:t>
      </w:r>
      <w:r w:rsidRPr="00A90D5D">
        <w:rPr>
          <w:rFonts w:ascii="Times New Roman" w:eastAsia="宋体" w:hAnsi="Times New Roman"/>
          <w:sz w:val="20"/>
        </w:rPr>
        <w:t xml:space="preserve"> + </w:t>
      </w:r>
      <w:r w:rsidRPr="00A90D5D">
        <w:rPr>
          <w:rFonts w:ascii="Times New Roman" w:eastAsia="宋体" w:hAnsi="Times New Roman"/>
          <w:i/>
          <w:sz w:val="20"/>
        </w:rPr>
        <w:t>BWExtension-HigherSide-Rel19</w:t>
      </w:r>
      <w:r w:rsidRPr="00A90D5D">
        <w:rPr>
          <w:rFonts w:ascii="Times New Roman" w:eastAsia="宋体" w:hAnsi="Times New Roman"/>
          <w:sz w:val="20"/>
        </w:rPr>
        <w:t xml:space="preserve">) or one combined signaling (e.g., </w:t>
      </w:r>
      <w:r w:rsidRPr="00A90D5D">
        <w:rPr>
          <w:rFonts w:ascii="Times New Roman" w:eastAsia="宋体" w:hAnsi="Times New Roman"/>
          <w:i/>
          <w:sz w:val="20"/>
        </w:rPr>
        <w:t>BWExtension -BothSides-Rel19</w:t>
      </w:r>
      <w:r w:rsidRPr="00A90D5D">
        <w:rPr>
          <w:rFonts w:ascii="Times New Roman" w:eastAsia="宋体" w:hAnsi="Times New Roman"/>
          <w:sz w:val="20"/>
        </w:rPr>
        <w:t>) to indicate the extension on both sides.</w:t>
      </w:r>
    </w:p>
    <w:p w14:paraId="624377F2" w14:textId="77777777" w:rsidR="000C6825" w:rsidRPr="00A90D5D" w:rsidRDefault="000C6825" w:rsidP="000C6825">
      <w:pPr>
        <w:pStyle w:val="afb"/>
        <w:overflowPunct w:val="0"/>
        <w:autoSpaceDE w:val="0"/>
        <w:autoSpaceDN w:val="0"/>
        <w:adjustRightInd w:val="0"/>
        <w:snapToGrid w:val="0"/>
        <w:spacing w:before="240" w:after="120"/>
        <w:ind w:left="714"/>
        <w:contextualSpacing w:val="0"/>
        <w:jc w:val="both"/>
        <w:textAlignment w:val="baseline"/>
        <w:rPr>
          <w:rFonts w:ascii="Times New Roman" w:eastAsia="宋体" w:hAnsi="Times New Roman"/>
          <w:sz w:val="20"/>
        </w:rPr>
      </w:pPr>
      <w:r w:rsidRPr="00A90D5D">
        <w:rPr>
          <w:rFonts w:ascii="Times New Roman" w:eastAsia="宋体" w:hAnsi="Times New Roman"/>
          <w:sz w:val="20"/>
        </w:rPr>
        <w:t>When receiving the above extension signaling, the MPR of inner region could be used regardless of the RB allocation type.</w:t>
      </w:r>
    </w:p>
    <w:p w14:paraId="515D68DD" w14:textId="77777777" w:rsidR="000C6825" w:rsidRPr="00A90D5D" w:rsidRDefault="000C6825" w:rsidP="000C6825">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A90D5D">
        <w:rPr>
          <w:rFonts w:ascii="Times New Roman" w:eastAsia="宋体" w:hAnsi="Times New Roman"/>
          <w:b/>
          <w:sz w:val="20"/>
          <w:szCs w:val="20"/>
        </w:rPr>
        <w:t xml:space="preserve">Observation 12: </w:t>
      </w:r>
      <w:r w:rsidRPr="00A90D5D">
        <w:rPr>
          <w:rFonts w:ascii="Times New Roman" w:eastAsia="宋体" w:hAnsi="Times New Roman"/>
          <w:sz w:val="20"/>
          <w:szCs w:val="20"/>
        </w:rPr>
        <w:t>The extension signaling overhead is very low, as it only depends on the original UE CBW and the gap width and will not change with the RB allocation state.</w:t>
      </w:r>
    </w:p>
    <w:p w14:paraId="4D0AB6FE" w14:textId="3CC7A7E7" w:rsidR="00BC0EF5" w:rsidRPr="00A90D5D" w:rsidRDefault="000C6825" w:rsidP="000C6825">
      <w:pPr>
        <w:overflowPunct w:val="0"/>
        <w:autoSpaceDE w:val="0"/>
        <w:autoSpaceDN w:val="0"/>
        <w:adjustRightInd w:val="0"/>
        <w:spacing w:before="120" w:after="120" w:line="300" w:lineRule="exact"/>
        <w:textAlignment w:val="baseline"/>
        <w:rPr>
          <w:rFonts w:ascii="Times New Roman" w:eastAsia="宋体" w:hAnsi="Times New Roman"/>
          <w:sz w:val="20"/>
          <w:szCs w:val="20"/>
        </w:rPr>
      </w:pPr>
      <w:r w:rsidRPr="00A90D5D">
        <w:rPr>
          <w:rFonts w:ascii="Times New Roman" w:eastAsia="宋体" w:hAnsi="Times New Roman"/>
          <w:b/>
          <w:sz w:val="20"/>
          <w:szCs w:val="20"/>
        </w:rPr>
        <w:t xml:space="preserve">Proposal 6: </w:t>
      </w:r>
      <w:r w:rsidRPr="00A90D5D">
        <w:rPr>
          <w:rFonts w:ascii="Times New Roman" w:eastAsia="宋体" w:hAnsi="Times New Roman"/>
          <w:sz w:val="20"/>
          <w:szCs w:val="20"/>
        </w:rPr>
        <w:t>The extension ratio on both sides, 0.5* UE CBW should be stipulated in the spec, and there should be no other UE capability other than support for the BW extension.</w:t>
      </w:r>
    </w:p>
    <w:p w14:paraId="42B852A3" w14:textId="77777777" w:rsidR="00A22F1D" w:rsidRPr="009F2B41" w:rsidRDefault="00A22F1D" w:rsidP="00B81660">
      <w:pPr>
        <w:pStyle w:val="afb"/>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34471866" w14:textId="4B2B3B5A" w:rsidR="00A22F1D" w:rsidRPr="009C5A8D" w:rsidRDefault="00C50AF9" w:rsidP="00B81660">
      <w:pPr>
        <w:pStyle w:val="afb"/>
        <w:numPr>
          <w:ilvl w:val="0"/>
          <w:numId w:val="2"/>
        </w:numPr>
        <w:rPr>
          <w:rFonts w:ascii="Times New Roman" w:eastAsia="等线" w:hAnsi="Times New Roman"/>
          <w:sz w:val="20"/>
          <w:szCs w:val="21"/>
          <w:lang w:eastAsia="zh-CN"/>
        </w:rPr>
      </w:pPr>
      <w:r w:rsidRPr="009C5A8D">
        <w:rPr>
          <w:rFonts w:ascii="Times New Roman" w:eastAsia="等线" w:hAnsi="Times New Roman"/>
          <w:sz w:val="20"/>
          <w:szCs w:val="21"/>
        </w:rPr>
        <w:t>R4-2503013</w:t>
      </w:r>
      <w:r w:rsidR="00A22F1D" w:rsidRPr="009C5A8D">
        <w:rPr>
          <w:rFonts w:ascii="Times New Roman" w:eastAsia="等线" w:hAnsi="Times New Roman"/>
          <w:sz w:val="20"/>
          <w:szCs w:val="21"/>
        </w:rPr>
        <w:t xml:space="preserve">, WF on power domain enhancement, Huawei, </w:t>
      </w:r>
      <w:r w:rsidR="00A22F1D" w:rsidRPr="009C5A8D">
        <w:rPr>
          <w:rFonts w:ascii="Times New Roman" w:eastAsia="等线" w:hAnsi="Times New Roman"/>
          <w:sz w:val="20"/>
          <w:szCs w:val="21"/>
          <w:lang w:eastAsia="zh-CN"/>
        </w:rPr>
        <w:t>HiSilicon, RAN4 #11</w:t>
      </w:r>
      <w:r w:rsidRPr="009C5A8D">
        <w:rPr>
          <w:rFonts w:ascii="Times New Roman" w:eastAsia="等线" w:hAnsi="Times New Roman"/>
          <w:sz w:val="20"/>
          <w:szCs w:val="21"/>
          <w:lang w:eastAsia="zh-CN"/>
        </w:rPr>
        <w:t>4</w:t>
      </w:r>
      <w:r w:rsidR="00A22F1D" w:rsidRPr="009C5A8D">
        <w:rPr>
          <w:rFonts w:ascii="Times New Roman" w:eastAsia="等线" w:hAnsi="Times New Roman"/>
          <w:sz w:val="20"/>
          <w:szCs w:val="21"/>
          <w:lang w:eastAsia="zh-CN"/>
        </w:rPr>
        <w:t>.</w:t>
      </w:r>
    </w:p>
    <w:p w14:paraId="152FBD18" w14:textId="705DD335" w:rsidR="00221777" w:rsidRPr="009C5A8D" w:rsidRDefault="00221777" w:rsidP="00492EFB">
      <w:pPr>
        <w:pStyle w:val="afb"/>
        <w:numPr>
          <w:ilvl w:val="0"/>
          <w:numId w:val="2"/>
        </w:numPr>
        <w:rPr>
          <w:rFonts w:ascii="Times New Roman" w:eastAsia="等线" w:hAnsi="Times New Roman"/>
          <w:sz w:val="20"/>
          <w:szCs w:val="21"/>
          <w:lang w:eastAsia="zh-CN"/>
        </w:rPr>
      </w:pPr>
      <w:r w:rsidRPr="009C5A8D">
        <w:rPr>
          <w:rFonts w:ascii="Times New Roman" w:eastAsia="等线" w:hAnsi="Times New Roman"/>
          <w:sz w:val="20"/>
          <w:szCs w:val="21"/>
          <w:lang w:eastAsia="zh-CN"/>
        </w:rPr>
        <w:t xml:space="preserve">R4-2420527, </w:t>
      </w:r>
      <w:r w:rsidRPr="009C5A8D">
        <w:rPr>
          <w:rFonts w:ascii="Times New Roman" w:eastAsia="等线" w:hAnsi="Times New Roman"/>
          <w:sz w:val="20"/>
          <w:szCs w:val="21"/>
        </w:rPr>
        <w:t xml:space="preserve">WF on power domain enhancement, Huawei, </w:t>
      </w:r>
      <w:r w:rsidRPr="009C5A8D">
        <w:rPr>
          <w:rFonts w:ascii="Times New Roman" w:eastAsia="等线" w:hAnsi="Times New Roman"/>
          <w:sz w:val="20"/>
          <w:szCs w:val="21"/>
          <w:lang w:eastAsia="zh-CN"/>
        </w:rPr>
        <w:t>HiSilicon, RAN4 #113.</w:t>
      </w:r>
    </w:p>
    <w:p w14:paraId="4306CA42" w14:textId="391AC77B" w:rsidR="00A22F1D" w:rsidRPr="00AB6AF2" w:rsidRDefault="000B6757" w:rsidP="00AB6AF2">
      <w:pPr>
        <w:pStyle w:val="afb"/>
        <w:numPr>
          <w:ilvl w:val="0"/>
          <w:numId w:val="2"/>
        </w:numPr>
        <w:rPr>
          <w:rFonts w:ascii="Times New Roman" w:eastAsia="等线" w:hAnsi="Times New Roman"/>
          <w:sz w:val="20"/>
          <w:szCs w:val="21"/>
          <w:lang w:eastAsia="zh-CN"/>
        </w:rPr>
      </w:pPr>
      <w:r w:rsidRPr="009C5A8D">
        <w:rPr>
          <w:rFonts w:ascii="Times New Roman" w:eastAsia="等线" w:hAnsi="Times New Roman"/>
          <w:sz w:val="20"/>
          <w:szCs w:val="21"/>
          <w:lang w:eastAsia="zh-CN"/>
        </w:rPr>
        <w:t xml:space="preserve">R4-2500728, </w:t>
      </w:r>
      <w:r w:rsidR="00C0206E" w:rsidRPr="009C5A8D">
        <w:rPr>
          <w:rFonts w:ascii="Times New Roman" w:eastAsia="等线" w:hAnsi="Times New Roman"/>
          <w:sz w:val="20"/>
          <w:szCs w:val="21"/>
          <w:lang w:eastAsia="zh-CN"/>
        </w:rPr>
        <w:t>Discussion on UE RF power enhancement for NR single carrier, vivo, RAN4 #114.</w:t>
      </w:r>
      <w:bookmarkEnd w:id="9"/>
      <w:bookmarkEnd w:id="10"/>
      <w:bookmarkEnd w:id="13"/>
      <w:bookmarkEnd w:id="14"/>
    </w:p>
    <w:sectPr w:rsidR="00A22F1D" w:rsidRPr="00AB6AF2" w:rsidSect="00DE2F1F">
      <w:headerReference w:type="default" r:id="rId30"/>
      <w:foot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37D10" w14:textId="77777777" w:rsidR="00D86510" w:rsidRDefault="00D86510" w:rsidP="00041824">
      <w:r>
        <w:separator/>
      </w:r>
    </w:p>
  </w:endnote>
  <w:endnote w:type="continuationSeparator" w:id="0">
    <w:p w14:paraId="30D2DB2B" w14:textId="77777777" w:rsidR="00D86510" w:rsidRDefault="00D86510"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3589162"/>
      <w:docPartObj>
        <w:docPartGallery w:val="Page Numbers (Bottom of Page)"/>
        <w:docPartUnique/>
      </w:docPartObj>
    </w:sdtPr>
    <w:sdtEndPr/>
    <w:sdtContent>
      <w:sdt>
        <w:sdtPr>
          <w:id w:val="1728636285"/>
          <w:docPartObj>
            <w:docPartGallery w:val="Page Numbers (Top of Page)"/>
            <w:docPartUnique/>
          </w:docPartObj>
        </w:sdtPr>
        <w:sdtEndPr/>
        <w:sdtContent>
          <w:p w14:paraId="6B81B20E" w14:textId="241B848C" w:rsidR="00FC4FD7" w:rsidRDefault="00FC4FD7">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75A51BE8" w14:textId="77777777" w:rsidR="00FC4FD7" w:rsidRDefault="00FC4FD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0C4CB" w14:textId="77777777" w:rsidR="00D86510" w:rsidRDefault="00D86510" w:rsidP="00041824">
      <w:r>
        <w:separator/>
      </w:r>
    </w:p>
  </w:footnote>
  <w:footnote w:type="continuationSeparator" w:id="0">
    <w:p w14:paraId="023DE2F6" w14:textId="77777777" w:rsidR="00D86510" w:rsidRDefault="00D86510"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FC4FD7" w:rsidRDefault="00FC4FD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0D74"/>
    <w:multiLevelType w:val="hybridMultilevel"/>
    <w:tmpl w:val="9C22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94F5020"/>
    <w:multiLevelType w:val="hybridMultilevel"/>
    <w:tmpl w:val="1E122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7138B"/>
    <w:multiLevelType w:val="hybridMultilevel"/>
    <w:tmpl w:val="BCE4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47EA4"/>
    <w:multiLevelType w:val="hybridMultilevel"/>
    <w:tmpl w:val="5E64B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46FB3"/>
    <w:multiLevelType w:val="hybridMultilevel"/>
    <w:tmpl w:val="F348D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641EC"/>
    <w:multiLevelType w:val="hybridMultilevel"/>
    <w:tmpl w:val="040EC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47050"/>
    <w:multiLevelType w:val="hybridMultilevel"/>
    <w:tmpl w:val="FDF8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1A3B"/>
    <w:multiLevelType w:val="hybridMultilevel"/>
    <w:tmpl w:val="E510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0" w15:restartNumberingAfterBreak="0">
    <w:nsid w:val="3D2C6FFF"/>
    <w:multiLevelType w:val="hybridMultilevel"/>
    <w:tmpl w:val="8F1E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2"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4C870A2B"/>
    <w:multiLevelType w:val="hybridMultilevel"/>
    <w:tmpl w:val="8ABCF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
  </w:num>
  <w:num w:numId="3">
    <w:abstractNumId w:val="11"/>
  </w:num>
  <w:num w:numId="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7"/>
  </w:num>
  <w:num w:numId="7">
    <w:abstractNumId w:val="15"/>
  </w:num>
  <w:num w:numId="8">
    <w:abstractNumId w:val="7"/>
  </w:num>
  <w:num w:numId="9">
    <w:abstractNumId w:val="2"/>
  </w:num>
  <w:num w:numId="10">
    <w:abstractNumId w:val="4"/>
  </w:num>
  <w:num w:numId="11">
    <w:abstractNumId w:val="12"/>
  </w:num>
  <w:num w:numId="12">
    <w:abstractNumId w:val="0"/>
  </w:num>
  <w:num w:numId="13">
    <w:abstractNumId w:val="10"/>
  </w:num>
  <w:num w:numId="14">
    <w:abstractNumId w:val="3"/>
  </w:num>
  <w:num w:numId="15">
    <w:abstractNumId w:val="8"/>
  </w:num>
  <w:num w:numId="16">
    <w:abstractNumId w:val="6"/>
  </w:num>
  <w:num w:numId="17">
    <w:abstractNumId w:val="5"/>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412"/>
    <w:rsid w:val="000012A7"/>
    <w:rsid w:val="000012DC"/>
    <w:rsid w:val="00001847"/>
    <w:rsid w:val="00001F40"/>
    <w:rsid w:val="00001F91"/>
    <w:rsid w:val="000029B2"/>
    <w:rsid w:val="00002FCA"/>
    <w:rsid w:val="000033F6"/>
    <w:rsid w:val="00003835"/>
    <w:rsid w:val="00003EF0"/>
    <w:rsid w:val="00004188"/>
    <w:rsid w:val="00004215"/>
    <w:rsid w:val="00004675"/>
    <w:rsid w:val="00004C91"/>
    <w:rsid w:val="00004CBA"/>
    <w:rsid w:val="00004E95"/>
    <w:rsid w:val="00005396"/>
    <w:rsid w:val="00005E0E"/>
    <w:rsid w:val="00006484"/>
    <w:rsid w:val="0000663C"/>
    <w:rsid w:val="0000670F"/>
    <w:rsid w:val="00007263"/>
    <w:rsid w:val="00007309"/>
    <w:rsid w:val="000076B1"/>
    <w:rsid w:val="0001055F"/>
    <w:rsid w:val="000106C9"/>
    <w:rsid w:val="000126DD"/>
    <w:rsid w:val="00012D00"/>
    <w:rsid w:val="000134AD"/>
    <w:rsid w:val="00013A06"/>
    <w:rsid w:val="00013F14"/>
    <w:rsid w:val="00014016"/>
    <w:rsid w:val="00014D52"/>
    <w:rsid w:val="00015C9A"/>
    <w:rsid w:val="000164F3"/>
    <w:rsid w:val="00016DCC"/>
    <w:rsid w:val="0001733B"/>
    <w:rsid w:val="0001767E"/>
    <w:rsid w:val="000177FF"/>
    <w:rsid w:val="0002031F"/>
    <w:rsid w:val="00020594"/>
    <w:rsid w:val="00020CEB"/>
    <w:rsid w:val="000210DD"/>
    <w:rsid w:val="000213A1"/>
    <w:rsid w:val="00021935"/>
    <w:rsid w:val="0002198F"/>
    <w:rsid w:val="00021B54"/>
    <w:rsid w:val="00021C88"/>
    <w:rsid w:val="00022C0E"/>
    <w:rsid w:val="00022DB4"/>
    <w:rsid w:val="00022DF2"/>
    <w:rsid w:val="0002327D"/>
    <w:rsid w:val="0002335B"/>
    <w:rsid w:val="0002343A"/>
    <w:rsid w:val="00023C1B"/>
    <w:rsid w:val="00023F78"/>
    <w:rsid w:val="00023FDB"/>
    <w:rsid w:val="0002447C"/>
    <w:rsid w:val="0002488E"/>
    <w:rsid w:val="0002508B"/>
    <w:rsid w:val="000250A9"/>
    <w:rsid w:val="000250F3"/>
    <w:rsid w:val="0002546C"/>
    <w:rsid w:val="00025487"/>
    <w:rsid w:val="00025A96"/>
    <w:rsid w:val="000268EE"/>
    <w:rsid w:val="00030D7B"/>
    <w:rsid w:val="00030F6E"/>
    <w:rsid w:val="000319BB"/>
    <w:rsid w:val="00032515"/>
    <w:rsid w:val="000327AE"/>
    <w:rsid w:val="000328D7"/>
    <w:rsid w:val="00032997"/>
    <w:rsid w:val="00032AF4"/>
    <w:rsid w:val="00032E3F"/>
    <w:rsid w:val="00032FEB"/>
    <w:rsid w:val="0003321C"/>
    <w:rsid w:val="000339AB"/>
    <w:rsid w:val="000344F7"/>
    <w:rsid w:val="000347C6"/>
    <w:rsid w:val="00034C1C"/>
    <w:rsid w:val="00034DA9"/>
    <w:rsid w:val="00034DDA"/>
    <w:rsid w:val="0003522A"/>
    <w:rsid w:val="000358DE"/>
    <w:rsid w:val="00035D0C"/>
    <w:rsid w:val="00035EE7"/>
    <w:rsid w:val="000360A6"/>
    <w:rsid w:val="00036904"/>
    <w:rsid w:val="00036AA0"/>
    <w:rsid w:val="00040B05"/>
    <w:rsid w:val="00040D43"/>
    <w:rsid w:val="00040F39"/>
    <w:rsid w:val="00041824"/>
    <w:rsid w:val="00041A65"/>
    <w:rsid w:val="000425A6"/>
    <w:rsid w:val="00042FB1"/>
    <w:rsid w:val="0004320B"/>
    <w:rsid w:val="000437EC"/>
    <w:rsid w:val="00043C3B"/>
    <w:rsid w:val="000440F5"/>
    <w:rsid w:val="000457BC"/>
    <w:rsid w:val="000457F5"/>
    <w:rsid w:val="00045AB5"/>
    <w:rsid w:val="00045C6E"/>
    <w:rsid w:val="00047035"/>
    <w:rsid w:val="00047201"/>
    <w:rsid w:val="00047226"/>
    <w:rsid w:val="0004753D"/>
    <w:rsid w:val="000475EC"/>
    <w:rsid w:val="0004761E"/>
    <w:rsid w:val="00047B4A"/>
    <w:rsid w:val="00047C2F"/>
    <w:rsid w:val="00047F3B"/>
    <w:rsid w:val="00047FCE"/>
    <w:rsid w:val="00050151"/>
    <w:rsid w:val="00050208"/>
    <w:rsid w:val="000508F8"/>
    <w:rsid w:val="0005107C"/>
    <w:rsid w:val="00051552"/>
    <w:rsid w:val="00051D7A"/>
    <w:rsid w:val="000524CB"/>
    <w:rsid w:val="000528EE"/>
    <w:rsid w:val="00052995"/>
    <w:rsid w:val="00052BF7"/>
    <w:rsid w:val="00052DE2"/>
    <w:rsid w:val="00053578"/>
    <w:rsid w:val="00053ADA"/>
    <w:rsid w:val="00053F60"/>
    <w:rsid w:val="00054295"/>
    <w:rsid w:val="00054BB2"/>
    <w:rsid w:val="00055072"/>
    <w:rsid w:val="00055946"/>
    <w:rsid w:val="00055A0F"/>
    <w:rsid w:val="00055C5F"/>
    <w:rsid w:val="00055D17"/>
    <w:rsid w:val="000561E4"/>
    <w:rsid w:val="000564BE"/>
    <w:rsid w:val="000568C9"/>
    <w:rsid w:val="00056CC6"/>
    <w:rsid w:val="00056EBE"/>
    <w:rsid w:val="00056F25"/>
    <w:rsid w:val="00057181"/>
    <w:rsid w:val="000574A0"/>
    <w:rsid w:val="0005759D"/>
    <w:rsid w:val="000577A2"/>
    <w:rsid w:val="000578A7"/>
    <w:rsid w:val="00057F4D"/>
    <w:rsid w:val="00057FB5"/>
    <w:rsid w:val="000606FD"/>
    <w:rsid w:val="00060DA4"/>
    <w:rsid w:val="00060EF0"/>
    <w:rsid w:val="0006112C"/>
    <w:rsid w:val="0006190C"/>
    <w:rsid w:val="00062108"/>
    <w:rsid w:val="00062372"/>
    <w:rsid w:val="00063A1E"/>
    <w:rsid w:val="00063C9F"/>
    <w:rsid w:val="0006464D"/>
    <w:rsid w:val="000647D8"/>
    <w:rsid w:val="00065376"/>
    <w:rsid w:val="00065392"/>
    <w:rsid w:val="00065890"/>
    <w:rsid w:val="000659D0"/>
    <w:rsid w:val="00065A32"/>
    <w:rsid w:val="00065A61"/>
    <w:rsid w:val="00065DE1"/>
    <w:rsid w:val="00065EB2"/>
    <w:rsid w:val="00066281"/>
    <w:rsid w:val="00066F22"/>
    <w:rsid w:val="00067178"/>
    <w:rsid w:val="00067B0B"/>
    <w:rsid w:val="000700AA"/>
    <w:rsid w:val="00070119"/>
    <w:rsid w:val="00070851"/>
    <w:rsid w:val="00070AB8"/>
    <w:rsid w:val="00070AE3"/>
    <w:rsid w:val="00070EE9"/>
    <w:rsid w:val="000711C1"/>
    <w:rsid w:val="0007146F"/>
    <w:rsid w:val="00071587"/>
    <w:rsid w:val="000717AE"/>
    <w:rsid w:val="00072060"/>
    <w:rsid w:val="000727AD"/>
    <w:rsid w:val="00072B1E"/>
    <w:rsid w:val="00072CD6"/>
    <w:rsid w:val="00072E20"/>
    <w:rsid w:val="00072EA0"/>
    <w:rsid w:val="00072F72"/>
    <w:rsid w:val="0007384C"/>
    <w:rsid w:val="00073988"/>
    <w:rsid w:val="00074B5D"/>
    <w:rsid w:val="00074BB3"/>
    <w:rsid w:val="00074D49"/>
    <w:rsid w:val="00075A51"/>
    <w:rsid w:val="00075AC3"/>
    <w:rsid w:val="000760AE"/>
    <w:rsid w:val="000760EA"/>
    <w:rsid w:val="00076959"/>
    <w:rsid w:val="00077048"/>
    <w:rsid w:val="0007729C"/>
    <w:rsid w:val="000774EA"/>
    <w:rsid w:val="0007796E"/>
    <w:rsid w:val="000800DF"/>
    <w:rsid w:val="0008088A"/>
    <w:rsid w:val="00080E00"/>
    <w:rsid w:val="00081D4A"/>
    <w:rsid w:val="00081D63"/>
    <w:rsid w:val="0008202F"/>
    <w:rsid w:val="000824A2"/>
    <w:rsid w:val="00082E94"/>
    <w:rsid w:val="000835F2"/>
    <w:rsid w:val="000837FA"/>
    <w:rsid w:val="000838B2"/>
    <w:rsid w:val="00083D66"/>
    <w:rsid w:val="00083F58"/>
    <w:rsid w:val="000844C0"/>
    <w:rsid w:val="00084E2E"/>
    <w:rsid w:val="00084EDA"/>
    <w:rsid w:val="00085854"/>
    <w:rsid w:val="00085AC1"/>
    <w:rsid w:val="00085B53"/>
    <w:rsid w:val="00085E34"/>
    <w:rsid w:val="00085EF8"/>
    <w:rsid w:val="0008605E"/>
    <w:rsid w:val="00087CD6"/>
    <w:rsid w:val="00090121"/>
    <w:rsid w:val="0009096A"/>
    <w:rsid w:val="000909F8"/>
    <w:rsid w:val="00090BD3"/>
    <w:rsid w:val="00090E26"/>
    <w:rsid w:val="00091288"/>
    <w:rsid w:val="00091313"/>
    <w:rsid w:val="0009148A"/>
    <w:rsid w:val="0009185F"/>
    <w:rsid w:val="00091E0D"/>
    <w:rsid w:val="000926B4"/>
    <w:rsid w:val="000928B4"/>
    <w:rsid w:val="000928F9"/>
    <w:rsid w:val="00092AA9"/>
    <w:rsid w:val="00093283"/>
    <w:rsid w:val="000937A5"/>
    <w:rsid w:val="00093A4E"/>
    <w:rsid w:val="00093C83"/>
    <w:rsid w:val="00094316"/>
    <w:rsid w:val="00094B30"/>
    <w:rsid w:val="00094CC3"/>
    <w:rsid w:val="00094F0C"/>
    <w:rsid w:val="00095070"/>
    <w:rsid w:val="00095072"/>
    <w:rsid w:val="0009521F"/>
    <w:rsid w:val="00095BD7"/>
    <w:rsid w:val="00096499"/>
    <w:rsid w:val="0009674A"/>
    <w:rsid w:val="00096B8C"/>
    <w:rsid w:val="00096CCF"/>
    <w:rsid w:val="00096D8D"/>
    <w:rsid w:val="0009703B"/>
    <w:rsid w:val="00097420"/>
    <w:rsid w:val="000976E4"/>
    <w:rsid w:val="000978F3"/>
    <w:rsid w:val="00097F9C"/>
    <w:rsid w:val="000A0577"/>
    <w:rsid w:val="000A0B29"/>
    <w:rsid w:val="000A0B9E"/>
    <w:rsid w:val="000A19B9"/>
    <w:rsid w:val="000A1A04"/>
    <w:rsid w:val="000A1C1A"/>
    <w:rsid w:val="000A1F10"/>
    <w:rsid w:val="000A20B6"/>
    <w:rsid w:val="000A3205"/>
    <w:rsid w:val="000A3A29"/>
    <w:rsid w:val="000A4B9E"/>
    <w:rsid w:val="000A4CE5"/>
    <w:rsid w:val="000A56B7"/>
    <w:rsid w:val="000A6247"/>
    <w:rsid w:val="000A7A94"/>
    <w:rsid w:val="000A7AAE"/>
    <w:rsid w:val="000A7B12"/>
    <w:rsid w:val="000A7C0D"/>
    <w:rsid w:val="000B097A"/>
    <w:rsid w:val="000B0A4F"/>
    <w:rsid w:val="000B1CE3"/>
    <w:rsid w:val="000B28FA"/>
    <w:rsid w:val="000B2C6D"/>
    <w:rsid w:val="000B2E1C"/>
    <w:rsid w:val="000B30BD"/>
    <w:rsid w:val="000B3D6A"/>
    <w:rsid w:val="000B4A09"/>
    <w:rsid w:val="000B4C18"/>
    <w:rsid w:val="000B55C9"/>
    <w:rsid w:val="000B5871"/>
    <w:rsid w:val="000B6757"/>
    <w:rsid w:val="000B68AD"/>
    <w:rsid w:val="000B6928"/>
    <w:rsid w:val="000B6ADB"/>
    <w:rsid w:val="000B6C9B"/>
    <w:rsid w:val="000B71AC"/>
    <w:rsid w:val="000B7963"/>
    <w:rsid w:val="000B7D5D"/>
    <w:rsid w:val="000C0174"/>
    <w:rsid w:val="000C04AE"/>
    <w:rsid w:val="000C0DFD"/>
    <w:rsid w:val="000C16D2"/>
    <w:rsid w:val="000C18FC"/>
    <w:rsid w:val="000C1A80"/>
    <w:rsid w:val="000C1DBC"/>
    <w:rsid w:val="000C2A2D"/>
    <w:rsid w:val="000C30CE"/>
    <w:rsid w:val="000C3770"/>
    <w:rsid w:val="000C3DEB"/>
    <w:rsid w:val="000C3E86"/>
    <w:rsid w:val="000C3F28"/>
    <w:rsid w:val="000C412A"/>
    <w:rsid w:val="000C451A"/>
    <w:rsid w:val="000C48BD"/>
    <w:rsid w:val="000C56D5"/>
    <w:rsid w:val="000C5762"/>
    <w:rsid w:val="000C5B89"/>
    <w:rsid w:val="000C5BB4"/>
    <w:rsid w:val="000C6203"/>
    <w:rsid w:val="000C6825"/>
    <w:rsid w:val="000C767F"/>
    <w:rsid w:val="000C7791"/>
    <w:rsid w:val="000D0434"/>
    <w:rsid w:val="000D046A"/>
    <w:rsid w:val="000D0A16"/>
    <w:rsid w:val="000D0A3C"/>
    <w:rsid w:val="000D1145"/>
    <w:rsid w:val="000D129F"/>
    <w:rsid w:val="000D13F7"/>
    <w:rsid w:val="000D186B"/>
    <w:rsid w:val="000D1BF2"/>
    <w:rsid w:val="000D1CCD"/>
    <w:rsid w:val="000D2286"/>
    <w:rsid w:val="000D264E"/>
    <w:rsid w:val="000D2AA7"/>
    <w:rsid w:val="000D2DAD"/>
    <w:rsid w:val="000D3129"/>
    <w:rsid w:val="000D32BD"/>
    <w:rsid w:val="000D347F"/>
    <w:rsid w:val="000D3782"/>
    <w:rsid w:val="000D3D00"/>
    <w:rsid w:val="000D3E0E"/>
    <w:rsid w:val="000D4104"/>
    <w:rsid w:val="000D43B8"/>
    <w:rsid w:val="000D5024"/>
    <w:rsid w:val="000D5088"/>
    <w:rsid w:val="000D50AD"/>
    <w:rsid w:val="000D5E01"/>
    <w:rsid w:val="000D5E7F"/>
    <w:rsid w:val="000D6D49"/>
    <w:rsid w:val="000D7E79"/>
    <w:rsid w:val="000D7F70"/>
    <w:rsid w:val="000E012D"/>
    <w:rsid w:val="000E0376"/>
    <w:rsid w:val="000E04B8"/>
    <w:rsid w:val="000E0A25"/>
    <w:rsid w:val="000E0D33"/>
    <w:rsid w:val="000E10E3"/>
    <w:rsid w:val="000E1214"/>
    <w:rsid w:val="000E21E8"/>
    <w:rsid w:val="000E3146"/>
    <w:rsid w:val="000E3697"/>
    <w:rsid w:val="000E3FF3"/>
    <w:rsid w:val="000E4285"/>
    <w:rsid w:val="000E466E"/>
    <w:rsid w:val="000E4867"/>
    <w:rsid w:val="000E49AB"/>
    <w:rsid w:val="000E511C"/>
    <w:rsid w:val="000E544E"/>
    <w:rsid w:val="000E5A70"/>
    <w:rsid w:val="000E5AE1"/>
    <w:rsid w:val="000E5F31"/>
    <w:rsid w:val="000E6056"/>
    <w:rsid w:val="000E6BE9"/>
    <w:rsid w:val="000E6EC6"/>
    <w:rsid w:val="000E6EFE"/>
    <w:rsid w:val="000E7264"/>
    <w:rsid w:val="000E73FE"/>
    <w:rsid w:val="000E7841"/>
    <w:rsid w:val="000E793C"/>
    <w:rsid w:val="000E7CA6"/>
    <w:rsid w:val="000F0C41"/>
    <w:rsid w:val="000F0EA0"/>
    <w:rsid w:val="000F168E"/>
    <w:rsid w:val="000F169B"/>
    <w:rsid w:val="000F1CDA"/>
    <w:rsid w:val="000F201F"/>
    <w:rsid w:val="000F21D5"/>
    <w:rsid w:val="000F2252"/>
    <w:rsid w:val="000F2BF2"/>
    <w:rsid w:val="000F31C8"/>
    <w:rsid w:val="000F3B20"/>
    <w:rsid w:val="000F405B"/>
    <w:rsid w:val="000F412F"/>
    <w:rsid w:val="000F47D4"/>
    <w:rsid w:val="000F4B6D"/>
    <w:rsid w:val="000F5028"/>
    <w:rsid w:val="000F5C7C"/>
    <w:rsid w:val="000F5E3F"/>
    <w:rsid w:val="000F5E9D"/>
    <w:rsid w:val="000F5EF9"/>
    <w:rsid w:val="000F60D8"/>
    <w:rsid w:val="000F6323"/>
    <w:rsid w:val="000F63B3"/>
    <w:rsid w:val="000F64E6"/>
    <w:rsid w:val="000F65FF"/>
    <w:rsid w:val="000F72D4"/>
    <w:rsid w:val="00100066"/>
    <w:rsid w:val="001004E6"/>
    <w:rsid w:val="001005EE"/>
    <w:rsid w:val="0010060F"/>
    <w:rsid w:val="0010127C"/>
    <w:rsid w:val="001015FF"/>
    <w:rsid w:val="00101967"/>
    <w:rsid w:val="00101C61"/>
    <w:rsid w:val="00102052"/>
    <w:rsid w:val="001022BE"/>
    <w:rsid w:val="00102489"/>
    <w:rsid w:val="0010272A"/>
    <w:rsid w:val="001027DA"/>
    <w:rsid w:val="00102C9D"/>
    <w:rsid w:val="00102D5D"/>
    <w:rsid w:val="00102F5C"/>
    <w:rsid w:val="001030E2"/>
    <w:rsid w:val="0010322E"/>
    <w:rsid w:val="001036B5"/>
    <w:rsid w:val="0010389A"/>
    <w:rsid w:val="001042B8"/>
    <w:rsid w:val="0010436F"/>
    <w:rsid w:val="0010540C"/>
    <w:rsid w:val="0010555E"/>
    <w:rsid w:val="0010588E"/>
    <w:rsid w:val="001071BF"/>
    <w:rsid w:val="0010762F"/>
    <w:rsid w:val="0010767A"/>
    <w:rsid w:val="001100E2"/>
    <w:rsid w:val="00110205"/>
    <w:rsid w:val="001106D7"/>
    <w:rsid w:val="00110914"/>
    <w:rsid w:val="00110C80"/>
    <w:rsid w:val="00110EA0"/>
    <w:rsid w:val="00111B68"/>
    <w:rsid w:val="00112C01"/>
    <w:rsid w:val="00112E56"/>
    <w:rsid w:val="00113E5B"/>
    <w:rsid w:val="001140FD"/>
    <w:rsid w:val="00114652"/>
    <w:rsid w:val="001149BE"/>
    <w:rsid w:val="001151DF"/>
    <w:rsid w:val="00115379"/>
    <w:rsid w:val="001156D1"/>
    <w:rsid w:val="00115BDD"/>
    <w:rsid w:val="00115BF0"/>
    <w:rsid w:val="00116218"/>
    <w:rsid w:val="00116633"/>
    <w:rsid w:val="00116764"/>
    <w:rsid w:val="00116F57"/>
    <w:rsid w:val="001171A8"/>
    <w:rsid w:val="0011726B"/>
    <w:rsid w:val="0012108D"/>
    <w:rsid w:val="0012117A"/>
    <w:rsid w:val="001224C7"/>
    <w:rsid w:val="00122567"/>
    <w:rsid w:val="001227F2"/>
    <w:rsid w:val="0012345B"/>
    <w:rsid w:val="001240D0"/>
    <w:rsid w:val="0012430A"/>
    <w:rsid w:val="0012467D"/>
    <w:rsid w:val="001259D9"/>
    <w:rsid w:val="00125CA4"/>
    <w:rsid w:val="00125E15"/>
    <w:rsid w:val="00126B4E"/>
    <w:rsid w:val="00126F25"/>
    <w:rsid w:val="001274C2"/>
    <w:rsid w:val="001275C0"/>
    <w:rsid w:val="0012763B"/>
    <w:rsid w:val="00127A15"/>
    <w:rsid w:val="00130045"/>
    <w:rsid w:val="001305A3"/>
    <w:rsid w:val="00130790"/>
    <w:rsid w:val="00130FFF"/>
    <w:rsid w:val="0013131E"/>
    <w:rsid w:val="00131E14"/>
    <w:rsid w:val="001321E1"/>
    <w:rsid w:val="001325C1"/>
    <w:rsid w:val="001327CD"/>
    <w:rsid w:val="001328B8"/>
    <w:rsid w:val="00132B64"/>
    <w:rsid w:val="00132E28"/>
    <w:rsid w:val="00133282"/>
    <w:rsid w:val="001333C0"/>
    <w:rsid w:val="00133454"/>
    <w:rsid w:val="00133795"/>
    <w:rsid w:val="00133E55"/>
    <w:rsid w:val="00134047"/>
    <w:rsid w:val="001341DD"/>
    <w:rsid w:val="00134902"/>
    <w:rsid w:val="00134A7E"/>
    <w:rsid w:val="00134BFF"/>
    <w:rsid w:val="00134C4C"/>
    <w:rsid w:val="00134C5E"/>
    <w:rsid w:val="00134EE4"/>
    <w:rsid w:val="00134F1A"/>
    <w:rsid w:val="001356A3"/>
    <w:rsid w:val="00135881"/>
    <w:rsid w:val="00135D22"/>
    <w:rsid w:val="0013618C"/>
    <w:rsid w:val="00137D0D"/>
    <w:rsid w:val="00137DA4"/>
    <w:rsid w:val="00140AF0"/>
    <w:rsid w:val="00141B57"/>
    <w:rsid w:val="00141B78"/>
    <w:rsid w:val="00142843"/>
    <w:rsid w:val="0014287F"/>
    <w:rsid w:val="001428C5"/>
    <w:rsid w:val="00142A1F"/>
    <w:rsid w:val="00142F5A"/>
    <w:rsid w:val="0014350B"/>
    <w:rsid w:val="00143F28"/>
    <w:rsid w:val="00144638"/>
    <w:rsid w:val="00144B27"/>
    <w:rsid w:val="00144F8C"/>
    <w:rsid w:val="0014562A"/>
    <w:rsid w:val="00145649"/>
    <w:rsid w:val="00145D6F"/>
    <w:rsid w:val="0014651B"/>
    <w:rsid w:val="00146610"/>
    <w:rsid w:val="0014678C"/>
    <w:rsid w:val="001468C7"/>
    <w:rsid w:val="00146D3C"/>
    <w:rsid w:val="00147092"/>
    <w:rsid w:val="0014714B"/>
    <w:rsid w:val="00147697"/>
    <w:rsid w:val="00147A14"/>
    <w:rsid w:val="00150770"/>
    <w:rsid w:val="00150B51"/>
    <w:rsid w:val="0015103B"/>
    <w:rsid w:val="001511F8"/>
    <w:rsid w:val="0015170B"/>
    <w:rsid w:val="001519A8"/>
    <w:rsid w:val="0015257E"/>
    <w:rsid w:val="00153959"/>
    <w:rsid w:val="00154525"/>
    <w:rsid w:val="00154BD0"/>
    <w:rsid w:val="00154F41"/>
    <w:rsid w:val="001550A1"/>
    <w:rsid w:val="00155157"/>
    <w:rsid w:val="001559F4"/>
    <w:rsid w:val="00155E85"/>
    <w:rsid w:val="0015628F"/>
    <w:rsid w:val="00156460"/>
    <w:rsid w:val="00156E62"/>
    <w:rsid w:val="001574DD"/>
    <w:rsid w:val="001575A6"/>
    <w:rsid w:val="00157FFC"/>
    <w:rsid w:val="00160610"/>
    <w:rsid w:val="00160B2D"/>
    <w:rsid w:val="00160CC2"/>
    <w:rsid w:val="00162095"/>
    <w:rsid w:val="001623F7"/>
    <w:rsid w:val="001631DA"/>
    <w:rsid w:val="001632F9"/>
    <w:rsid w:val="00163C6C"/>
    <w:rsid w:val="00164417"/>
    <w:rsid w:val="001649E8"/>
    <w:rsid w:val="00164B81"/>
    <w:rsid w:val="0016558C"/>
    <w:rsid w:val="001655EF"/>
    <w:rsid w:val="0016596B"/>
    <w:rsid w:val="00166AA8"/>
    <w:rsid w:val="00166FBD"/>
    <w:rsid w:val="0016701F"/>
    <w:rsid w:val="001673B1"/>
    <w:rsid w:val="001706C8"/>
    <w:rsid w:val="00170A73"/>
    <w:rsid w:val="00170C5A"/>
    <w:rsid w:val="00170C93"/>
    <w:rsid w:val="0017153C"/>
    <w:rsid w:val="00171726"/>
    <w:rsid w:val="00172CE7"/>
    <w:rsid w:val="00172DD1"/>
    <w:rsid w:val="001730FA"/>
    <w:rsid w:val="001733A5"/>
    <w:rsid w:val="001736BE"/>
    <w:rsid w:val="00173AEB"/>
    <w:rsid w:val="00173B4C"/>
    <w:rsid w:val="00173F29"/>
    <w:rsid w:val="00174750"/>
    <w:rsid w:val="001754BC"/>
    <w:rsid w:val="001754E0"/>
    <w:rsid w:val="00175959"/>
    <w:rsid w:val="001760E4"/>
    <w:rsid w:val="0017611B"/>
    <w:rsid w:val="00176976"/>
    <w:rsid w:val="00176C67"/>
    <w:rsid w:val="00177B69"/>
    <w:rsid w:val="00177BF4"/>
    <w:rsid w:val="00177CBF"/>
    <w:rsid w:val="00180325"/>
    <w:rsid w:val="001808B3"/>
    <w:rsid w:val="001808BF"/>
    <w:rsid w:val="00180CB5"/>
    <w:rsid w:val="001811F2"/>
    <w:rsid w:val="001813CB"/>
    <w:rsid w:val="001819B7"/>
    <w:rsid w:val="00181ECE"/>
    <w:rsid w:val="00182CE9"/>
    <w:rsid w:val="0018389B"/>
    <w:rsid w:val="00183953"/>
    <w:rsid w:val="00183B20"/>
    <w:rsid w:val="00183FC3"/>
    <w:rsid w:val="00184874"/>
    <w:rsid w:val="00184B86"/>
    <w:rsid w:val="00185350"/>
    <w:rsid w:val="001853B4"/>
    <w:rsid w:val="001855C0"/>
    <w:rsid w:val="00185B5C"/>
    <w:rsid w:val="00185E53"/>
    <w:rsid w:val="00185E99"/>
    <w:rsid w:val="00185EA0"/>
    <w:rsid w:val="00186F37"/>
    <w:rsid w:val="00186FD4"/>
    <w:rsid w:val="0018712E"/>
    <w:rsid w:val="001876D2"/>
    <w:rsid w:val="00187CEE"/>
    <w:rsid w:val="00187E53"/>
    <w:rsid w:val="00190127"/>
    <w:rsid w:val="00190694"/>
    <w:rsid w:val="00190E06"/>
    <w:rsid w:val="0019101B"/>
    <w:rsid w:val="00191284"/>
    <w:rsid w:val="0019133D"/>
    <w:rsid w:val="001914B1"/>
    <w:rsid w:val="001915AA"/>
    <w:rsid w:val="00192192"/>
    <w:rsid w:val="00192284"/>
    <w:rsid w:val="001922E4"/>
    <w:rsid w:val="001923E3"/>
    <w:rsid w:val="001923F1"/>
    <w:rsid w:val="00193AA0"/>
    <w:rsid w:val="00193B30"/>
    <w:rsid w:val="00194C0F"/>
    <w:rsid w:val="00194E09"/>
    <w:rsid w:val="001950BC"/>
    <w:rsid w:val="00195AD4"/>
    <w:rsid w:val="00195EC8"/>
    <w:rsid w:val="00195F18"/>
    <w:rsid w:val="001964B3"/>
    <w:rsid w:val="00196642"/>
    <w:rsid w:val="0019672B"/>
    <w:rsid w:val="00196ECB"/>
    <w:rsid w:val="00197483"/>
    <w:rsid w:val="001974A8"/>
    <w:rsid w:val="00197E45"/>
    <w:rsid w:val="001A0513"/>
    <w:rsid w:val="001A070C"/>
    <w:rsid w:val="001A1529"/>
    <w:rsid w:val="001A2931"/>
    <w:rsid w:val="001A29E7"/>
    <w:rsid w:val="001A3807"/>
    <w:rsid w:val="001A38F5"/>
    <w:rsid w:val="001A3A7E"/>
    <w:rsid w:val="001A4326"/>
    <w:rsid w:val="001A4383"/>
    <w:rsid w:val="001A4429"/>
    <w:rsid w:val="001A465A"/>
    <w:rsid w:val="001A4A49"/>
    <w:rsid w:val="001A4F10"/>
    <w:rsid w:val="001A5080"/>
    <w:rsid w:val="001A5310"/>
    <w:rsid w:val="001A5555"/>
    <w:rsid w:val="001A5FCF"/>
    <w:rsid w:val="001A643C"/>
    <w:rsid w:val="001A64A6"/>
    <w:rsid w:val="001B03FA"/>
    <w:rsid w:val="001B0497"/>
    <w:rsid w:val="001B0604"/>
    <w:rsid w:val="001B107E"/>
    <w:rsid w:val="001B16AF"/>
    <w:rsid w:val="001B192E"/>
    <w:rsid w:val="001B1A90"/>
    <w:rsid w:val="001B1CCF"/>
    <w:rsid w:val="001B2687"/>
    <w:rsid w:val="001B31AB"/>
    <w:rsid w:val="001B3384"/>
    <w:rsid w:val="001B393E"/>
    <w:rsid w:val="001B3E9C"/>
    <w:rsid w:val="001B4429"/>
    <w:rsid w:val="001B4C12"/>
    <w:rsid w:val="001B4D83"/>
    <w:rsid w:val="001B5091"/>
    <w:rsid w:val="001B511D"/>
    <w:rsid w:val="001B5C25"/>
    <w:rsid w:val="001B5CA1"/>
    <w:rsid w:val="001B64D0"/>
    <w:rsid w:val="001B7262"/>
    <w:rsid w:val="001B7307"/>
    <w:rsid w:val="001C0036"/>
    <w:rsid w:val="001C01FC"/>
    <w:rsid w:val="001C0460"/>
    <w:rsid w:val="001C137C"/>
    <w:rsid w:val="001C16C3"/>
    <w:rsid w:val="001C16DC"/>
    <w:rsid w:val="001C180C"/>
    <w:rsid w:val="001C29A4"/>
    <w:rsid w:val="001C2D13"/>
    <w:rsid w:val="001C2EC8"/>
    <w:rsid w:val="001C38F7"/>
    <w:rsid w:val="001C3DCF"/>
    <w:rsid w:val="001C3F0D"/>
    <w:rsid w:val="001C404F"/>
    <w:rsid w:val="001C4094"/>
    <w:rsid w:val="001C410D"/>
    <w:rsid w:val="001C448B"/>
    <w:rsid w:val="001C452B"/>
    <w:rsid w:val="001C4684"/>
    <w:rsid w:val="001C4BBD"/>
    <w:rsid w:val="001C4E0E"/>
    <w:rsid w:val="001C56DB"/>
    <w:rsid w:val="001C5774"/>
    <w:rsid w:val="001C6045"/>
    <w:rsid w:val="001C6072"/>
    <w:rsid w:val="001C609C"/>
    <w:rsid w:val="001C6CC2"/>
    <w:rsid w:val="001C72A0"/>
    <w:rsid w:val="001C7CDF"/>
    <w:rsid w:val="001D093C"/>
    <w:rsid w:val="001D0F97"/>
    <w:rsid w:val="001D12AA"/>
    <w:rsid w:val="001D14D6"/>
    <w:rsid w:val="001D23F2"/>
    <w:rsid w:val="001D2549"/>
    <w:rsid w:val="001D2999"/>
    <w:rsid w:val="001D2CC9"/>
    <w:rsid w:val="001D34C5"/>
    <w:rsid w:val="001D416C"/>
    <w:rsid w:val="001D4BAE"/>
    <w:rsid w:val="001D5575"/>
    <w:rsid w:val="001D56DB"/>
    <w:rsid w:val="001D5B15"/>
    <w:rsid w:val="001D5BC1"/>
    <w:rsid w:val="001D5D05"/>
    <w:rsid w:val="001D5D07"/>
    <w:rsid w:val="001D5D3C"/>
    <w:rsid w:val="001D616B"/>
    <w:rsid w:val="001D63F2"/>
    <w:rsid w:val="001D6419"/>
    <w:rsid w:val="001D65E8"/>
    <w:rsid w:val="001D7040"/>
    <w:rsid w:val="001D723E"/>
    <w:rsid w:val="001D7EB6"/>
    <w:rsid w:val="001E003A"/>
    <w:rsid w:val="001E0553"/>
    <w:rsid w:val="001E0A76"/>
    <w:rsid w:val="001E15D7"/>
    <w:rsid w:val="001E1CFF"/>
    <w:rsid w:val="001E21B2"/>
    <w:rsid w:val="001E234F"/>
    <w:rsid w:val="001E2406"/>
    <w:rsid w:val="001E2462"/>
    <w:rsid w:val="001E2B1E"/>
    <w:rsid w:val="001E3161"/>
    <w:rsid w:val="001E3194"/>
    <w:rsid w:val="001E351D"/>
    <w:rsid w:val="001E3E86"/>
    <w:rsid w:val="001E4263"/>
    <w:rsid w:val="001E46E8"/>
    <w:rsid w:val="001E4807"/>
    <w:rsid w:val="001E495A"/>
    <w:rsid w:val="001E4DB2"/>
    <w:rsid w:val="001E53E8"/>
    <w:rsid w:val="001E555C"/>
    <w:rsid w:val="001E5853"/>
    <w:rsid w:val="001E58EA"/>
    <w:rsid w:val="001E6AD5"/>
    <w:rsid w:val="001E72AD"/>
    <w:rsid w:val="001E7C76"/>
    <w:rsid w:val="001E7E0A"/>
    <w:rsid w:val="001E7F04"/>
    <w:rsid w:val="001F095C"/>
    <w:rsid w:val="001F0B19"/>
    <w:rsid w:val="001F0BA2"/>
    <w:rsid w:val="001F0E11"/>
    <w:rsid w:val="001F125D"/>
    <w:rsid w:val="001F1309"/>
    <w:rsid w:val="001F1AE7"/>
    <w:rsid w:val="001F2AC7"/>
    <w:rsid w:val="001F343E"/>
    <w:rsid w:val="001F39AB"/>
    <w:rsid w:val="001F45FE"/>
    <w:rsid w:val="001F48E8"/>
    <w:rsid w:val="001F4947"/>
    <w:rsid w:val="001F4C79"/>
    <w:rsid w:val="001F4C9E"/>
    <w:rsid w:val="001F4DA2"/>
    <w:rsid w:val="001F546C"/>
    <w:rsid w:val="001F5806"/>
    <w:rsid w:val="001F58DB"/>
    <w:rsid w:val="001F5907"/>
    <w:rsid w:val="001F5CB9"/>
    <w:rsid w:val="001F6297"/>
    <w:rsid w:val="001F6701"/>
    <w:rsid w:val="001F699B"/>
    <w:rsid w:val="001F6E1B"/>
    <w:rsid w:val="001F7B86"/>
    <w:rsid w:val="00200084"/>
    <w:rsid w:val="002001A3"/>
    <w:rsid w:val="0020034C"/>
    <w:rsid w:val="00200743"/>
    <w:rsid w:val="00200850"/>
    <w:rsid w:val="00200BB7"/>
    <w:rsid w:val="002015D3"/>
    <w:rsid w:val="002027D0"/>
    <w:rsid w:val="00202E27"/>
    <w:rsid w:val="00202EAC"/>
    <w:rsid w:val="00203453"/>
    <w:rsid w:val="0020377D"/>
    <w:rsid w:val="00203CD6"/>
    <w:rsid w:val="00204307"/>
    <w:rsid w:val="0020452C"/>
    <w:rsid w:val="002047F6"/>
    <w:rsid w:val="00204BD3"/>
    <w:rsid w:val="00204CCC"/>
    <w:rsid w:val="00205D2A"/>
    <w:rsid w:val="0020612F"/>
    <w:rsid w:val="0020748E"/>
    <w:rsid w:val="00207737"/>
    <w:rsid w:val="0021005D"/>
    <w:rsid w:val="00210278"/>
    <w:rsid w:val="00210672"/>
    <w:rsid w:val="002106EB"/>
    <w:rsid w:val="00210DF4"/>
    <w:rsid w:val="00210EBA"/>
    <w:rsid w:val="00210F99"/>
    <w:rsid w:val="002110A5"/>
    <w:rsid w:val="00211805"/>
    <w:rsid w:val="00211952"/>
    <w:rsid w:val="00211953"/>
    <w:rsid w:val="00211BB3"/>
    <w:rsid w:val="00211F0C"/>
    <w:rsid w:val="0021223D"/>
    <w:rsid w:val="00212F3E"/>
    <w:rsid w:val="00212FEF"/>
    <w:rsid w:val="00213EEE"/>
    <w:rsid w:val="00213F46"/>
    <w:rsid w:val="0021460A"/>
    <w:rsid w:val="00215A4F"/>
    <w:rsid w:val="0021606C"/>
    <w:rsid w:val="0021618C"/>
    <w:rsid w:val="0021652F"/>
    <w:rsid w:val="002172A1"/>
    <w:rsid w:val="00217C14"/>
    <w:rsid w:val="00220345"/>
    <w:rsid w:val="00220B8C"/>
    <w:rsid w:val="00221777"/>
    <w:rsid w:val="00221C8E"/>
    <w:rsid w:val="00221DE5"/>
    <w:rsid w:val="00221E64"/>
    <w:rsid w:val="00221F64"/>
    <w:rsid w:val="00222397"/>
    <w:rsid w:val="002225D1"/>
    <w:rsid w:val="00222914"/>
    <w:rsid w:val="00222AA9"/>
    <w:rsid w:val="00223B6E"/>
    <w:rsid w:val="00223E16"/>
    <w:rsid w:val="0022409C"/>
    <w:rsid w:val="002246A6"/>
    <w:rsid w:val="002247DD"/>
    <w:rsid w:val="00224B35"/>
    <w:rsid w:val="00224F54"/>
    <w:rsid w:val="00225073"/>
    <w:rsid w:val="0022540D"/>
    <w:rsid w:val="002255AA"/>
    <w:rsid w:val="002256EB"/>
    <w:rsid w:val="00225926"/>
    <w:rsid w:val="00225D5D"/>
    <w:rsid w:val="0022610B"/>
    <w:rsid w:val="0022653A"/>
    <w:rsid w:val="00226802"/>
    <w:rsid w:val="00226AB4"/>
    <w:rsid w:val="00226C42"/>
    <w:rsid w:val="00226C56"/>
    <w:rsid w:val="00227018"/>
    <w:rsid w:val="002277CD"/>
    <w:rsid w:val="00230695"/>
    <w:rsid w:val="002308EF"/>
    <w:rsid w:val="00230D49"/>
    <w:rsid w:val="0023111A"/>
    <w:rsid w:val="0023171A"/>
    <w:rsid w:val="00232614"/>
    <w:rsid w:val="00232E86"/>
    <w:rsid w:val="00232E9E"/>
    <w:rsid w:val="002339F3"/>
    <w:rsid w:val="00233A67"/>
    <w:rsid w:val="0023404A"/>
    <w:rsid w:val="00234347"/>
    <w:rsid w:val="00234945"/>
    <w:rsid w:val="00234DEE"/>
    <w:rsid w:val="00235098"/>
    <w:rsid w:val="00235394"/>
    <w:rsid w:val="00235492"/>
    <w:rsid w:val="002362A0"/>
    <w:rsid w:val="00236A7A"/>
    <w:rsid w:val="00236B53"/>
    <w:rsid w:val="0023706E"/>
    <w:rsid w:val="00237288"/>
    <w:rsid w:val="00237AF1"/>
    <w:rsid w:val="00237D5E"/>
    <w:rsid w:val="00237E80"/>
    <w:rsid w:val="0024014A"/>
    <w:rsid w:val="00240EE4"/>
    <w:rsid w:val="002415E8"/>
    <w:rsid w:val="00241D30"/>
    <w:rsid w:val="0024376A"/>
    <w:rsid w:val="002438E1"/>
    <w:rsid w:val="002438F3"/>
    <w:rsid w:val="00243B3A"/>
    <w:rsid w:val="00243CF4"/>
    <w:rsid w:val="00244D39"/>
    <w:rsid w:val="00245871"/>
    <w:rsid w:val="0024679B"/>
    <w:rsid w:val="00247175"/>
    <w:rsid w:val="0024727E"/>
    <w:rsid w:val="00247342"/>
    <w:rsid w:val="00247CB3"/>
    <w:rsid w:val="002504B7"/>
    <w:rsid w:val="00250652"/>
    <w:rsid w:val="00251223"/>
    <w:rsid w:val="00251748"/>
    <w:rsid w:val="00251A69"/>
    <w:rsid w:val="00252A3B"/>
    <w:rsid w:val="00252F75"/>
    <w:rsid w:val="002530B7"/>
    <w:rsid w:val="00253700"/>
    <w:rsid w:val="00253E8B"/>
    <w:rsid w:val="00254605"/>
    <w:rsid w:val="00254768"/>
    <w:rsid w:val="002547CA"/>
    <w:rsid w:val="002551D1"/>
    <w:rsid w:val="00255518"/>
    <w:rsid w:val="002558A8"/>
    <w:rsid w:val="00255B1D"/>
    <w:rsid w:val="00256092"/>
    <w:rsid w:val="002560CF"/>
    <w:rsid w:val="002561BB"/>
    <w:rsid w:val="0025633B"/>
    <w:rsid w:val="0025638C"/>
    <w:rsid w:val="00256508"/>
    <w:rsid w:val="00256971"/>
    <w:rsid w:val="00261158"/>
    <w:rsid w:val="002612D9"/>
    <w:rsid w:val="002615F0"/>
    <w:rsid w:val="00261906"/>
    <w:rsid w:val="00262007"/>
    <w:rsid w:val="00262106"/>
    <w:rsid w:val="0026262E"/>
    <w:rsid w:val="002630F6"/>
    <w:rsid w:val="002637CA"/>
    <w:rsid w:val="0026436B"/>
    <w:rsid w:val="002646DD"/>
    <w:rsid w:val="00264EFC"/>
    <w:rsid w:val="00266183"/>
    <w:rsid w:val="002666C8"/>
    <w:rsid w:val="00266F1B"/>
    <w:rsid w:val="00267E66"/>
    <w:rsid w:val="0027023C"/>
    <w:rsid w:val="00270267"/>
    <w:rsid w:val="00270598"/>
    <w:rsid w:val="0027059F"/>
    <w:rsid w:val="00270BF1"/>
    <w:rsid w:val="00271A17"/>
    <w:rsid w:val="00271B50"/>
    <w:rsid w:val="00272AFD"/>
    <w:rsid w:val="00272B34"/>
    <w:rsid w:val="00272E5D"/>
    <w:rsid w:val="00272E76"/>
    <w:rsid w:val="002735C5"/>
    <w:rsid w:val="002738E5"/>
    <w:rsid w:val="00273928"/>
    <w:rsid w:val="00273C8F"/>
    <w:rsid w:val="00275344"/>
    <w:rsid w:val="00275519"/>
    <w:rsid w:val="00275748"/>
    <w:rsid w:val="00275ECE"/>
    <w:rsid w:val="00276496"/>
    <w:rsid w:val="0027655D"/>
    <w:rsid w:val="00276876"/>
    <w:rsid w:val="00277088"/>
    <w:rsid w:val="0027779F"/>
    <w:rsid w:val="002778CC"/>
    <w:rsid w:val="00277979"/>
    <w:rsid w:val="00280210"/>
    <w:rsid w:val="00280601"/>
    <w:rsid w:val="00281152"/>
    <w:rsid w:val="002823C8"/>
    <w:rsid w:val="002830D7"/>
    <w:rsid w:val="0028342D"/>
    <w:rsid w:val="00283869"/>
    <w:rsid w:val="00284829"/>
    <w:rsid w:val="002850F5"/>
    <w:rsid w:val="002853BF"/>
    <w:rsid w:val="00285558"/>
    <w:rsid w:val="00285C4E"/>
    <w:rsid w:val="00285C5B"/>
    <w:rsid w:val="00285F90"/>
    <w:rsid w:val="00285FB2"/>
    <w:rsid w:val="0028608D"/>
    <w:rsid w:val="00286B1B"/>
    <w:rsid w:val="00286CE4"/>
    <w:rsid w:val="00287C2D"/>
    <w:rsid w:val="00287DBD"/>
    <w:rsid w:val="00287ED4"/>
    <w:rsid w:val="00290540"/>
    <w:rsid w:val="00290586"/>
    <w:rsid w:val="00290634"/>
    <w:rsid w:val="0029065D"/>
    <w:rsid w:val="00290A76"/>
    <w:rsid w:val="00292B82"/>
    <w:rsid w:val="00292FE6"/>
    <w:rsid w:val="002932AB"/>
    <w:rsid w:val="00293371"/>
    <w:rsid w:val="00293787"/>
    <w:rsid w:val="00293A9A"/>
    <w:rsid w:val="0029432C"/>
    <w:rsid w:val="00294894"/>
    <w:rsid w:val="00294E7E"/>
    <w:rsid w:val="00295758"/>
    <w:rsid w:val="00295EAE"/>
    <w:rsid w:val="00296520"/>
    <w:rsid w:val="002965CD"/>
    <w:rsid w:val="00296D76"/>
    <w:rsid w:val="00297079"/>
    <w:rsid w:val="0029715D"/>
    <w:rsid w:val="00297723"/>
    <w:rsid w:val="00297757"/>
    <w:rsid w:val="002A0152"/>
    <w:rsid w:val="002A1119"/>
    <w:rsid w:val="002A13F3"/>
    <w:rsid w:val="002A1A08"/>
    <w:rsid w:val="002A1BF9"/>
    <w:rsid w:val="002A1EC0"/>
    <w:rsid w:val="002A1ED1"/>
    <w:rsid w:val="002A22B2"/>
    <w:rsid w:val="002A2FAA"/>
    <w:rsid w:val="002A412A"/>
    <w:rsid w:val="002A4247"/>
    <w:rsid w:val="002A43DC"/>
    <w:rsid w:val="002A5F6A"/>
    <w:rsid w:val="002A60C9"/>
    <w:rsid w:val="002A6194"/>
    <w:rsid w:val="002A6E1E"/>
    <w:rsid w:val="002A7057"/>
    <w:rsid w:val="002A72C4"/>
    <w:rsid w:val="002A7635"/>
    <w:rsid w:val="002A7ECB"/>
    <w:rsid w:val="002A7F70"/>
    <w:rsid w:val="002B0669"/>
    <w:rsid w:val="002B0786"/>
    <w:rsid w:val="002B0843"/>
    <w:rsid w:val="002B0B9A"/>
    <w:rsid w:val="002B0CEB"/>
    <w:rsid w:val="002B0F46"/>
    <w:rsid w:val="002B14DD"/>
    <w:rsid w:val="002B1A16"/>
    <w:rsid w:val="002B228E"/>
    <w:rsid w:val="002B3CED"/>
    <w:rsid w:val="002B3F84"/>
    <w:rsid w:val="002B3F91"/>
    <w:rsid w:val="002B4547"/>
    <w:rsid w:val="002B513B"/>
    <w:rsid w:val="002B6109"/>
    <w:rsid w:val="002B67EF"/>
    <w:rsid w:val="002B6AE9"/>
    <w:rsid w:val="002B71F2"/>
    <w:rsid w:val="002B7C0D"/>
    <w:rsid w:val="002C0BA9"/>
    <w:rsid w:val="002C155D"/>
    <w:rsid w:val="002C173C"/>
    <w:rsid w:val="002C1E86"/>
    <w:rsid w:val="002C2AA4"/>
    <w:rsid w:val="002C2DE7"/>
    <w:rsid w:val="002C38B8"/>
    <w:rsid w:val="002C3ECC"/>
    <w:rsid w:val="002C4A61"/>
    <w:rsid w:val="002C5765"/>
    <w:rsid w:val="002C6860"/>
    <w:rsid w:val="002C7050"/>
    <w:rsid w:val="002C756C"/>
    <w:rsid w:val="002D0F53"/>
    <w:rsid w:val="002D174E"/>
    <w:rsid w:val="002D1DB4"/>
    <w:rsid w:val="002D2291"/>
    <w:rsid w:val="002D22AC"/>
    <w:rsid w:val="002D23E2"/>
    <w:rsid w:val="002D2D3A"/>
    <w:rsid w:val="002D3299"/>
    <w:rsid w:val="002D3401"/>
    <w:rsid w:val="002D3417"/>
    <w:rsid w:val="002D3A5F"/>
    <w:rsid w:val="002D3D05"/>
    <w:rsid w:val="002D45F6"/>
    <w:rsid w:val="002D46EF"/>
    <w:rsid w:val="002D4C85"/>
    <w:rsid w:val="002D4E69"/>
    <w:rsid w:val="002D53D8"/>
    <w:rsid w:val="002D5723"/>
    <w:rsid w:val="002D5DFE"/>
    <w:rsid w:val="002D65A2"/>
    <w:rsid w:val="002D670B"/>
    <w:rsid w:val="002D6816"/>
    <w:rsid w:val="002D6A1A"/>
    <w:rsid w:val="002D6B8E"/>
    <w:rsid w:val="002D707D"/>
    <w:rsid w:val="002D7134"/>
    <w:rsid w:val="002D731E"/>
    <w:rsid w:val="002D76EA"/>
    <w:rsid w:val="002D7F16"/>
    <w:rsid w:val="002E01AB"/>
    <w:rsid w:val="002E01F1"/>
    <w:rsid w:val="002E0204"/>
    <w:rsid w:val="002E0C2F"/>
    <w:rsid w:val="002E124F"/>
    <w:rsid w:val="002E2170"/>
    <w:rsid w:val="002E27D1"/>
    <w:rsid w:val="002E28C1"/>
    <w:rsid w:val="002E29D7"/>
    <w:rsid w:val="002E29F1"/>
    <w:rsid w:val="002E2E21"/>
    <w:rsid w:val="002E30BF"/>
    <w:rsid w:val="002E318D"/>
    <w:rsid w:val="002E33CB"/>
    <w:rsid w:val="002E3E14"/>
    <w:rsid w:val="002E43DC"/>
    <w:rsid w:val="002E48FA"/>
    <w:rsid w:val="002E4BCE"/>
    <w:rsid w:val="002E54F0"/>
    <w:rsid w:val="002E5A34"/>
    <w:rsid w:val="002E5E3F"/>
    <w:rsid w:val="002E6073"/>
    <w:rsid w:val="002E698F"/>
    <w:rsid w:val="002E69F0"/>
    <w:rsid w:val="002E71A1"/>
    <w:rsid w:val="002E7314"/>
    <w:rsid w:val="002E7495"/>
    <w:rsid w:val="002E76B8"/>
    <w:rsid w:val="002E7AAD"/>
    <w:rsid w:val="002F09BA"/>
    <w:rsid w:val="002F0E62"/>
    <w:rsid w:val="002F0FB5"/>
    <w:rsid w:val="002F1473"/>
    <w:rsid w:val="002F1C3C"/>
    <w:rsid w:val="002F2148"/>
    <w:rsid w:val="002F22D8"/>
    <w:rsid w:val="002F231C"/>
    <w:rsid w:val="002F2891"/>
    <w:rsid w:val="002F2B7B"/>
    <w:rsid w:val="002F2F77"/>
    <w:rsid w:val="002F3274"/>
    <w:rsid w:val="002F3A28"/>
    <w:rsid w:val="002F3FE8"/>
    <w:rsid w:val="002F4153"/>
    <w:rsid w:val="002F4666"/>
    <w:rsid w:val="002F475D"/>
    <w:rsid w:val="002F48D5"/>
    <w:rsid w:val="002F4B74"/>
    <w:rsid w:val="002F4D77"/>
    <w:rsid w:val="002F4DB4"/>
    <w:rsid w:val="002F50D7"/>
    <w:rsid w:val="002F53E6"/>
    <w:rsid w:val="002F5604"/>
    <w:rsid w:val="002F5785"/>
    <w:rsid w:val="002F591E"/>
    <w:rsid w:val="002F5D21"/>
    <w:rsid w:val="002F65BE"/>
    <w:rsid w:val="002F69A0"/>
    <w:rsid w:val="0030015D"/>
    <w:rsid w:val="00300CFD"/>
    <w:rsid w:val="003021EE"/>
    <w:rsid w:val="0030254E"/>
    <w:rsid w:val="0030271A"/>
    <w:rsid w:val="0030280D"/>
    <w:rsid w:val="0030282D"/>
    <w:rsid w:val="00302DE3"/>
    <w:rsid w:val="00304218"/>
    <w:rsid w:val="00304574"/>
    <w:rsid w:val="00305A36"/>
    <w:rsid w:val="00305B1B"/>
    <w:rsid w:val="003061E8"/>
    <w:rsid w:val="00306999"/>
    <w:rsid w:val="00306BF0"/>
    <w:rsid w:val="0030732D"/>
    <w:rsid w:val="003073A3"/>
    <w:rsid w:val="0030794F"/>
    <w:rsid w:val="00307C6F"/>
    <w:rsid w:val="0031048C"/>
    <w:rsid w:val="003105FB"/>
    <w:rsid w:val="0031066C"/>
    <w:rsid w:val="00310D39"/>
    <w:rsid w:val="00311286"/>
    <w:rsid w:val="003116C1"/>
    <w:rsid w:val="00311897"/>
    <w:rsid w:val="0031197E"/>
    <w:rsid w:val="00311C59"/>
    <w:rsid w:val="0031202F"/>
    <w:rsid w:val="0031283C"/>
    <w:rsid w:val="003128B2"/>
    <w:rsid w:val="00312929"/>
    <w:rsid w:val="00313A32"/>
    <w:rsid w:val="00313DF6"/>
    <w:rsid w:val="00314638"/>
    <w:rsid w:val="00315118"/>
    <w:rsid w:val="00316297"/>
    <w:rsid w:val="003162C1"/>
    <w:rsid w:val="003162DD"/>
    <w:rsid w:val="00316331"/>
    <w:rsid w:val="00316AA6"/>
    <w:rsid w:val="00316DB2"/>
    <w:rsid w:val="00316DD4"/>
    <w:rsid w:val="00316F60"/>
    <w:rsid w:val="0031758D"/>
    <w:rsid w:val="00320C5B"/>
    <w:rsid w:val="00320ECB"/>
    <w:rsid w:val="00321597"/>
    <w:rsid w:val="0032161E"/>
    <w:rsid w:val="00321E0D"/>
    <w:rsid w:val="00322B6F"/>
    <w:rsid w:val="00323A9F"/>
    <w:rsid w:val="00324208"/>
    <w:rsid w:val="00324700"/>
    <w:rsid w:val="003249F2"/>
    <w:rsid w:val="00326050"/>
    <w:rsid w:val="003261EC"/>
    <w:rsid w:val="00326386"/>
    <w:rsid w:val="003263BC"/>
    <w:rsid w:val="0032655A"/>
    <w:rsid w:val="00326714"/>
    <w:rsid w:val="00327069"/>
    <w:rsid w:val="003272BC"/>
    <w:rsid w:val="003273E7"/>
    <w:rsid w:val="003275C8"/>
    <w:rsid w:val="0032769B"/>
    <w:rsid w:val="00327902"/>
    <w:rsid w:val="003309CA"/>
    <w:rsid w:val="00330E4A"/>
    <w:rsid w:val="00331376"/>
    <w:rsid w:val="003319CA"/>
    <w:rsid w:val="00331ADA"/>
    <w:rsid w:val="00331B0A"/>
    <w:rsid w:val="00332EB1"/>
    <w:rsid w:val="00332F24"/>
    <w:rsid w:val="00332F45"/>
    <w:rsid w:val="00333633"/>
    <w:rsid w:val="00333826"/>
    <w:rsid w:val="00333D71"/>
    <w:rsid w:val="00333DA5"/>
    <w:rsid w:val="00334676"/>
    <w:rsid w:val="00335055"/>
    <w:rsid w:val="003355F0"/>
    <w:rsid w:val="003359C5"/>
    <w:rsid w:val="00335FFE"/>
    <w:rsid w:val="0033617E"/>
    <w:rsid w:val="0033619E"/>
    <w:rsid w:val="003361BB"/>
    <w:rsid w:val="00336223"/>
    <w:rsid w:val="00336AD9"/>
    <w:rsid w:val="0033793F"/>
    <w:rsid w:val="00337E29"/>
    <w:rsid w:val="00340039"/>
    <w:rsid w:val="0034026A"/>
    <w:rsid w:val="003403D8"/>
    <w:rsid w:val="00340804"/>
    <w:rsid w:val="0034097C"/>
    <w:rsid w:val="003409BA"/>
    <w:rsid w:val="00340C1C"/>
    <w:rsid w:val="00340C39"/>
    <w:rsid w:val="00341182"/>
    <w:rsid w:val="00341530"/>
    <w:rsid w:val="00341A9E"/>
    <w:rsid w:val="00341D50"/>
    <w:rsid w:val="0034210C"/>
    <w:rsid w:val="003425CD"/>
    <w:rsid w:val="0034326E"/>
    <w:rsid w:val="003437AC"/>
    <w:rsid w:val="00343AFA"/>
    <w:rsid w:val="00343B74"/>
    <w:rsid w:val="00343BDD"/>
    <w:rsid w:val="00344205"/>
    <w:rsid w:val="0034438F"/>
    <w:rsid w:val="003447B2"/>
    <w:rsid w:val="00345114"/>
    <w:rsid w:val="0034555C"/>
    <w:rsid w:val="003455D1"/>
    <w:rsid w:val="00345829"/>
    <w:rsid w:val="0034626E"/>
    <w:rsid w:val="003464E0"/>
    <w:rsid w:val="003465D9"/>
    <w:rsid w:val="003465F0"/>
    <w:rsid w:val="003471D8"/>
    <w:rsid w:val="003472DD"/>
    <w:rsid w:val="00347442"/>
    <w:rsid w:val="0034782D"/>
    <w:rsid w:val="00347A0C"/>
    <w:rsid w:val="00347A65"/>
    <w:rsid w:val="0035024A"/>
    <w:rsid w:val="003509CE"/>
    <w:rsid w:val="0035108A"/>
    <w:rsid w:val="003512BF"/>
    <w:rsid w:val="0035198C"/>
    <w:rsid w:val="00352453"/>
    <w:rsid w:val="003529D4"/>
    <w:rsid w:val="00353F6E"/>
    <w:rsid w:val="00354370"/>
    <w:rsid w:val="003547BC"/>
    <w:rsid w:val="00354888"/>
    <w:rsid w:val="00355530"/>
    <w:rsid w:val="00355BFE"/>
    <w:rsid w:val="00356A3E"/>
    <w:rsid w:val="00357373"/>
    <w:rsid w:val="003579BC"/>
    <w:rsid w:val="00360265"/>
    <w:rsid w:val="00360291"/>
    <w:rsid w:val="00360463"/>
    <w:rsid w:val="00360CC9"/>
    <w:rsid w:val="00361D2B"/>
    <w:rsid w:val="003624F6"/>
    <w:rsid w:val="00362E4B"/>
    <w:rsid w:val="00363309"/>
    <w:rsid w:val="0036403B"/>
    <w:rsid w:val="003644F9"/>
    <w:rsid w:val="00364866"/>
    <w:rsid w:val="00364DD1"/>
    <w:rsid w:val="00365408"/>
    <w:rsid w:val="00365473"/>
    <w:rsid w:val="003658F4"/>
    <w:rsid w:val="00365DCE"/>
    <w:rsid w:val="00366529"/>
    <w:rsid w:val="003665F7"/>
    <w:rsid w:val="0036684A"/>
    <w:rsid w:val="00367625"/>
    <w:rsid w:val="003678E3"/>
    <w:rsid w:val="00370362"/>
    <w:rsid w:val="0037080E"/>
    <w:rsid w:val="00370CF3"/>
    <w:rsid w:val="00370D4C"/>
    <w:rsid w:val="00371162"/>
    <w:rsid w:val="003711B2"/>
    <w:rsid w:val="0037130D"/>
    <w:rsid w:val="00371880"/>
    <w:rsid w:val="00371D10"/>
    <w:rsid w:val="00371D2A"/>
    <w:rsid w:val="00372BE7"/>
    <w:rsid w:val="0037318F"/>
    <w:rsid w:val="003732BE"/>
    <w:rsid w:val="0037336E"/>
    <w:rsid w:val="00373B76"/>
    <w:rsid w:val="0037419F"/>
    <w:rsid w:val="00374444"/>
    <w:rsid w:val="00374698"/>
    <w:rsid w:val="00374E39"/>
    <w:rsid w:val="00374EC7"/>
    <w:rsid w:val="00375BAA"/>
    <w:rsid w:val="00375C0C"/>
    <w:rsid w:val="00376360"/>
    <w:rsid w:val="0037640C"/>
    <w:rsid w:val="00376AA3"/>
    <w:rsid w:val="00376BD7"/>
    <w:rsid w:val="00376F0E"/>
    <w:rsid w:val="00377956"/>
    <w:rsid w:val="00377B5B"/>
    <w:rsid w:val="00377FFC"/>
    <w:rsid w:val="0038004C"/>
    <w:rsid w:val="0038021B"/>
    <w:rsid w:val="003803EE"/>
    <w:rsid w:val="003814F6"/>
    <w:rsid w:val="00381D6B"/>
    <w:rsid w:val="00382316"/>
    <w:rsid w:val="00383083"/>
    <w:rsid w:val="003830E1"/>
    <w:rsid w:val="003834A3"/>
    <w:rsid w:val="00383645"/>
    <w:rsid w:val="003839F0"/>
    <w:rsid w:val="003843EB"/>
    <w:rsid w:val="003846D1"/>
    <w:rsid w:val="00385653"/>
    <w:rsid w:val="00385A86"/>
    <w:rsid w:val="00386066"/>
    <w:rsid w:val="00386279"/>
    <w:rsid w:val="00387205"/>
    <w:rsid w:val="00387FE9"/>
    <w:rsid w:val="00390ED7"/>
    <w:rsid w:val="0039105C"/>
    <w:rsid w:val="00391716"/>
    <w:rsid w:val="003918D9"/>
    <w:rsid w:val="00391DBE"/>
    <w:rsid w:val="00391DC6"/>
    <w:rsid w:val="00391E91"/>
    <w:rsid w:val="00392BB4"/>
    <w:rsid w:val="003930DA"/>
    <w:rsid w:val="00393461"/>
    <w:rsid w:val="00393797"/>
    <w:rsid w:val="00393956"/>
    <w:rsid w:val="00393C81"/>
    <w:rsid w:val="00393F1A"/>
    <w:rsid w:val="00393F97"/>
    <w:rsid w:val="0039403E"/>
    <w:rsid w:val="0039492A"/>
    <w:rsid w:val="00394F91"/>
    <w:rsid w:val="00395F35"/>
    <w:rsid w:val="00396532"/>
    <w:rsid w:val="003967CB"/>
    <w:rsid w:val="00396D77"/>
    <w:rsid w:val="00396F53"/>
    <w:rsid w:val="00397633"/>
    <w:rsid w:val="003A0CB2"/>
    <w:rsid w:val="003A1AB1"/>
    <w:rsid w:val="003A2242"/>
    <w:rsid w:val="003A23C5"/>
    <w:rsid w:val="003A25EE"/>
    <w:rsid w:val="003A2930"/>
    <w:rsid w:val="003A2B98"/>
    <w:rsid w:val="003A2C4F"/>
    <w:rsid w:val="003A2E73"/>
    <w:rsid w:val="003A3088"/>
    <w:rsid w:val="003A34C8"/>
    <w:rsid w:val="003A3561"/>
    <w:rsid w:val="003A363B"/>
    <w:rsid w:val="003A37BD"/>
    <w:rsid w:val="003A3966"/>
    <w:rsid w:val="003A3A94"/>
    <w:rsid w:val="003A4745"/>
    <w:rsid w:val="003A4B2A"/>
    <w:rsid w:val="003A5061"/>
    <w:rsid w:val="003A53DB"/>
    <w:rsid w:val="003A54BE"/>
    <w:rsid w:val="003A580C"/>
    <w:rsid w:val="003A5C3B"/>
    <w:rsid w:val="003A5E51"/>
    <w:rsid w:val="003A61E0"/>
    <w:rsid w:val="003A6359"/>
    <w:rsid w:val="003A6596"/>
    <w:rsid w:val="003A65F4"/>
    <w:rsid w:val="003A6650"/>
    <w:rsid w:val="003A6D2C"/>
    <w:rsid w:val="003A6EAF"/>
    <w:rsid w:val="003A6FFE"/>
    <w:rsid w:val="003A7477"/>
    <w:rsid w:val="003A7560"/>
    <w:rsid w:val="003B0E56"/>
    <w:rsid w:val="003B0F0C"/>
    <w:rsid w:val="003B12FF"/>
    <w:rsid w:val="003B1BCD"/>
    <w:rsid w:val="003B2016"/>
    <w:rsid w:val="003B2416"/>
    <w:rsid w:val="003B26D4"/>
    <w:rsid w:val="003B27BA"/>
    <w:rsid w:val="003B29DD"/>
    <w:rsid w:val="003B2E1E"/>
    <w:rsid w:val="003B35EF"/>
    <w:rsid w:val="003B364A"/>
    <w:rsid w:val="003B5B1F"/>
    <w:rsid w:val="003B5CC7"/>
    <w:rsid w:val="003B64B9"/>
    <w:rsid w:val="003B6622"/>
    <w:rsid w:val="003B6832"/>
    <w:rsid w:val="003B6DA9"/>
    <w:rsid w:val="003B6FF6"/>
    <w:rsid w:val="003B75BB"/>
    <w:rsid w:val="003B7A95"/>
    <w:rsid w:val="003C0509"/>
    <w:rsid w:val="003C0512"/>
    <w:rsid w:val="003C0734"/>
    <w:rsid w:val="003C10DB"/>
    <w:rsid w:val="003C1FD3"/>
    <w:rsid w:val="003C2546"/>
    <w:rsid w:val="003C29FE"/>
    <w:rsid w:val="003C2E9A"/>
    <w:rsid w:val="003C347B"/>
    <w:rsid w:val="003C34C2"/>
    <w:rsid w:val="003C3886"/>
    <w:rsid w:val="003C3C35"/>
    <w:rsid w:val="003C3C79"/>
    <w:rsid w:val="003C3E92"/>
    <w:rsid w:val="003C42A0"/>
    <w:rsid w:val="003C4F8D"/>
    <w:rsid w:val="003C50EE"/>
    <w:rsid w:val="003C5DA9"/>
    <w:rsid w:val="003C6311"/>
    <w:rsid w:val="003C6618"/>
    <w:rsid w:val="003C6CC5"/>
    <w:rsid w:val="003D024C"/>
    <w:rsid w:val="003D0361"/>
    <w:rsid w:val="003D047A"/>
    <w:rsid w:val="003D0656"/>
    <w:rsid w:val="003D0669"/>
    <w:rsid w:val="003D0843"/>
    <w:rsid w:val="003D084B"/>
    <w:rsid w:val="003D0A45"/>
    <w:rsid w:val="003D1939"/>
    <w:rsid w:val="003D1B59"/>
    <w:rsid w:val="003D1D89"/>
    <w:rsid w:val="003D1FCD"/>
    <w:rsid w:val="003D22CC"/>
    <w:rsid w:val="003D288B"/>
    <w:rsid w:val="003D2A0D"/>
    <w:rsid w:val="003D2EBC"/>
    <w:rsid w:val="003D39B1"/>
    <w:rsid w:val="003D3A7D"/>
    <w:rsid w:val="003D3AF4"/>
    <w:rsid w:val="003D47AF"/>
    <w:rsid w:val="003D4B79"/>
    <w:rsid w:val="003D4C34"/>
    <w:rsid w:val="003D4F65"/>
    <w:rsid w:val="003D52C4"/>
    <w:rsid w:val="003D5404"/>
    <w:rsid w:val="003D541D"/>
    <w:rsid w:val="003D5923"/>
    <w:rsid w:val="003D5C24"/>
    <w:rsid w:val="003D5DCB"/>
    <w:rsid w:val="003D5DD9"/>
    <w:rsid w:val="003D6C2C"/>
    <w:rsid w:val="003D7392"/>
    <w:rsid w:val="003D73C4"/>
    <w:rsid w:val="003D7B97"/>
    <w:rsid w:val="003D7F9A"/>
    <w:rsid w:val="003E0082"/>
    <w:rsid w:val="003E0FDD"/>
    <w:rsid w:val="003E2902"/>
    <w:rsid w:val="003E2C47"/>
    <w:rsid w:val="003E3001"/>
    <w:rsid w:val="003E344B"/>
    <w:rsid w:val="003E3CD0"/>
    <w:rsid w:val="003E3EE0"/>
    <w:rsid w:val="003E406D"/>
    <w:rsid w:val="003E425D"/>
    <w:rsid w:val="003E4EEF"/>
    <w:rsid w:val="003E50B2"/>
    <w:rsid w:val="003E50D2"/>
    <w:rsid w:val="003E58CF"/>
    <w:rsid w:val="003E5AA4"/>
    <w:rsid w:val="003E5CA7"/>
    <w:rsid w:val="003E5FC1"/>
    <w:rsid w:val="003E6183"/>
    <w:rsid w:val="003E63E2"/>
    <w:rsid w:val="003E6AD8"/>
    <w:rsid w:val="003E6B83"/>
    <w:rsid w:val="003E74F4"/>
    <w:rsid w:val="003E7FE8"/>
    <w:rsid w:val="003F02D0"/>
    <w:rsid w:val="003F04F3"/>
    <w:rsid w:val="003F079F"/>
    <w:rsid w:val="003F1333"/>
    <w:rsid w:val="003F16E0"/>
    <w:rsid w:val="003F171E"/>
    <w:rsid w:val="003F171F"/>
    <w:rsid w:val="003F1FF1"/>
    <w:rsid w:val="003F290B"/>
    <w:rsid w:val="003F2AFB"/>
    <w:rsid w:val="003F30A8"/>
    <w:rsid w:val="003F38B2"/>
    <w:rsid w:val="003F3C4B"/>
    <w:rsid w:val="003F48C0"/>
    <w:rsid w:val="003F5308"/>
    <w:rsid w:val="003F597F"/>
    <w:rsid w:val="003F59C2"/>
    <w:rsid w:val="003F5B0E"/>
    <w:rsid w:val="003F5D5E"/>
    <w:rsid w:val="003F610C"/>
    <w:rsid w:val="003F66E7"/>
    <w:rsid w:val="003F6894"/>
    <w:rsid w:val="003F6935"/>
    <w:rsid w:val="003F6B41"/>
    <w:rsid w:val="003F75D5"/>
    <w:rsid w:val="003F7D8A"/>
    <w:rsid w:val="00400C5C"/>
    <w:rsid w:val="00400D52"/>
    <w:rsid w:val="0040114B"/>
    <w:rsid w:val="00401983"/>
    <w:rsid w:val="004019AF"/>
    <w:rsid w:val="00401BB4"/>
    <w:rsid w:val="00401F90"/>
    <w:rsid w:val="0040253B"/>
    <w:rsid w:val="004025CF"/>
    <w:rsid w:val="00402A03"/>
    <w:rsid w:val="00402C6A"/>
    <w:rsid w:val="00403D8E"/>
    <w:rsid w:val="00404105"/>
    <w:rsid w:val="004041AB"/>
    <w:rsid w:val="00404209"/>
    <w:rsid w:val="004043E3"/>
    <w:rsid w:val="004049AF"/>
    <w:rsid w:val="00404A32"/>
    <w:rsid w:val="00404E03"/>
    <w:rsid w:val="004051C0"/>
    <w:rsid w:val="004051C8"/>
    <w:rsid w:val="0040539A"/>
    <w:rsid w:val="0040545D"/>
    <w:rsid w:val="004056AF"/>
    <w:rsid w:val="004058A6"/>
    <w:rsid w:val="004058EB"/>
    <w:rsid w:val="0040603E"/>
    <w:rsid w:val="00406E48"/>
    <w:rsid w:val="00407730"/>
    <w:rsid w:val="00407BA5"/>
    <w:rsid w:val="00410169"/>
    <w:rsid w:val="00410402"/>
    <w:rsid w:val="0041050F"/>
    <w:rsid w:val="00410C8F"/>
    <w:rsid w:val="0041133A"/>
    <w:rsid w:val="004114B5"/>
    <w:rsid w:val="00411ABD"/>
    <w:rsid w:val="00412257"/>
    <w:rsid w:val="00412652"/>
    <w:rsid w:val="004128AD"/>
    <w:rsid w:val="00412989"/>
    <w:rsid w:val="00412D79"/>
    <w:rsid w:val="00412F34"/>
    <w:rsid w:val="004135BA"/>
    <w:rsid w:val="004138C4"/>
    <w:rsid w:val="004139E0"/>
    <w:rsid w:val="00414B27"/>
    <w:rsid w:val="00414C35"/>
    <w:rsid w:val="00414F61"/>
    <w:rsid w:val="0041505E"/>
    <w:rsid w:val="00415466"/>
    <w:rsid w:val="00415872"/>
    <w:rsid w:val="00415B52"/>
    <w:rsid w:val="00416118"/>
    <w:rsid w:val="004161FA"/>
    <w:rsid w:val="00417147"/>
    <w:rsid w:val="004173BB"/>
    <w:rsid w:val="0041787F"/>
    <w:rsid w:val="00417D64"/>
    <w:rsid w:val="00417F03"/>
    <w:rsid w:val="00420CDF"/>
    <w:rsid w:val="004214D0"/>
    <w:rsid w:val="0042161B"/>
    <w:rsid w:val="0042197D"/>
    <w:rsid w:val="0042220B"/>
    <w:rsid w:val="004223E8"/>
    <w:rsid w:val="004224DC"/>
    <w:rsid w:val="004228DC"/>
    <w:rsid w:val="00422B92"/>
    <w:rsid w:val="00423AEE"/>
    <w:rsid w:val="00423C8B"/>
    <w:rsid w:val="00423E87"/>
    <w:rsid w:val="004244EB"/>
    <w:rsid w:val="00424E13"/>
    <w:rsid w:val="00424E82"/>
    <w:rsid w:val="004254CF"/>
    <w:rsid w:val="00425B1F"/>
    <w:rsid w:val="004261FB"/>
    <w:rsid w:val="00426336"/>
    <w:rsid w:val="004266D0"/>
    <w:rsid w:val="00426A05"/>
    <w:rsid w:val="00426A0C"/>
    <w:rsid w:val="00426DA6"/>
    <w:rsid w:val="00426E3E"/>
    <w:rsid w:val="004273D1"/>
    <w:rsid w:val="00427790"/>
    <w:rsid w:val="00427873"/>
    <w:rsid w:val="00427AD6"/>
    <w:rsid w:val="004307CB"/>
    <w:rsid w:val="0043128D"/>
    <w:rsid w:val="00431932"/>
    <w:rsid w:val="00431C9E"/>
    <w:rsid w:val="00432513"/>
    <w:rsid w:val="0043259B"/>
    <w:rsid w:val="004326BB"/>
    <w:rsid w:val="0043278F"/>
    <w:rsid w:val="004329C5"/>
    <w:rsid w:val="00432D6E"/>
    <w:rsid w:val="00432D8E"/>
    <w:rsid w:val="0043372F"/>
    <w:rsid w:val="004337A6"/>
    <w:rsid w:val="00434331"/>
    <w:rsid w:val="00434A62"/>
    <w:rsid w:val="0043514A"/>
    <w:rsid w:val="00435688"/>
    <w:rsid w:val="0043641A"/>
    <w:rsid w:val="0043684F"/>
    <w:rsid w:val="00436A7B"/>
    <w:rsid w:val="00436B2A"/>
    <w:rsid w:val="00436B8F"/>
    <w:rsid w:val="004371A6"/>
    <w:rsid w:val="00437B95"/>
    <w:rsid w:val="00437CBE"/>
    <w:rsid w:val="00437D25"/>
    <w:rsid w:val="00440043"/>
    <w:rsid w:val="004400E2"/>
    <w:rsid w:val="00440170"/>
    <w:rsid w:val="0044033C"/>
    <w:rsid w:val="00440B38"/>
    <w:rsid w:val="00440C05"/>
    <w:rsid w:val="004410AB"/>
    <w:rsid w:val="004411BB"/>
    <w:rsid w:val="0044169A"/>
    <w:rsid w:val="00441E66"/>
    <w:rsid w:val="004428DC"/>
    <w:rsid w:val="0044298A"/>
    <w:rsid w:val="00442BB8"/>
    <w:rsid w:val="00443058"/>
    <w:rsid w:val="004430E2"/>
    <w:rsid w:val="004433BA"/>
    <w:rsid w:val="004437F0"/>
    <w:rsid w:val="004440A1"/>
    <w:rsid w:val="004445F2"/>
    <w:rsid w:val="004449D6"/>
    <w:rsid w:val="00444A27"/>
    <w:rsid w:val="00444B88"/>
    <w:rsid w:val="0044536A"/>
    <w:rsid w:val="0044597D"/>
    <w:rsid w:val="00445EAB"/>
    <w:rsid w:val="0044629D"/>
    <w:rsid w:val="00446B67"/>
    <w:rsid w:val="00446F12"/>
    <w:rsid w:val="00447205"/>
    <w:rsid w:val="004474BE"/>
    <w:rsid w:val="00450277"/>
    <w:rsid w:val="00450C2C"/>
    <w:rsid w:val="00451398"/>
    <w:rsid w:val="004518AC"/>
    <w:rsid w:val="00452005"/>
    <w:rsid w:val="00452AE9"/>
    <w:rsid w:val="00452B1E"/>
    <w:rsid w:val="00452D05"/>
    <w:rsid w:val="0045499F"/>
    <w:rsid w:val="00454CEE"/>
    <w:rsid w:val="004553EE"/>
    <w:rsid w:val="00455A94"/>
    <w:rsid w:val="0045608F"/>
    <w:rsid w:val="00456364"/>
    <w:rsid w:val="00456466"/>
    <w:rsid w:val="00456574"/>
    <w:rsid w:val="004578FF"/>
    <w:rsid w:val="00457D33"/>
    <w:rsid w:val="004601F8"/>
    <w:rsid w:val="00460370"/>
    <w:rsid w:val="004605A9"/>
    <w:rsid w:val="004608F7"/>
    <w:rsid w:val="0046134B"/>
    <w:rsid w:val="00461C39"/>
    <w:rsid w:val="00461CAB"/>
    <w:rsid w:val="00462746"/>
    <w:rsid w:val="00462BE3"/>
    <w:rsid w:val="00462C9C"/>
    <w:rsid w:val="00462CCB"/>
    <w:rsid w:val="00462D37"/>
    <w:rsid w:val="00463890"/>
    <w:rsid w:val="0046402A"/>
    <w:rsid w:val="00464353"/>
    <w:rsid w:val="00464359"/>
    <w:rsid w:val="00464818"/>
    <w:rsid w:val="00464BDC"/>
    <w:rsid w:val="00464F05"/>
    <w:rsid w:val="00464FA6"/>
    <w:rsid w:val="004651D8"/>
    <w:rsid w:val="00467239"/>
    <w:rsid w:val="004675EB"/>
    <w:rsid w:val="004675FB"/>
    <w:rsid w:val="00467E9C"/>
    <w:rsid w:val="004707B2"/>
    <w:rsid w:val="00470E5C"/>
    <w:rsid w:val="00471278"/>
    <w:rsid w:val="004720D0"/>
    <w:rsid w:val="0047218B"/>
    <w:rsid w:val="00472292"/>
    <w:rsid w:val="004724C9"/>
    <w:rsid w:val="004729F0"/>
    <w:rsid w:val="00472ABE"/>
    <w:rsid w:val="0047314A"/>
    <w:rsid w:val="0047318B"/>
    <w:rsid w:val="00473753"/>
    <w:rsid w:val="00473E88"/>
    <w:rsid w:val="00473F96"/>
    <w:rsid w:val="0047476B"/>
    <w:rsid w:val="00474A87"/>
    <w:rsid w:val="00474ADB"/>
    <w:rsid w:val="00474B1E"/>
    <w:rsid w:val="0047505E"/>
    <w:rsid w:val="00475683"/>
    <w:rsid w:val="00475692"/>
    <w:rsid w:val="00475727"/>
    <w:rsid w:val="00475C26"/>
    <w:rsid w:val="00475D34"/>
    <w:rsid w:val="00476513"/>
    <w:rsid w:val="00476B70"/>
    <w:rsid w:val="00476DFD"/>
    <w:rsid w:val="00476EAD"/>
    <w:rsid w:val="0047727B"/>
    <w:rsid w:val="004773B0"/>
    <w:rsid w:val="0047768D"/>
    <w:rsid w:val="004776AF"/>
    <w:rsid w:val="004777BF"/>
    <w:rsid w:val="004779E9"/>
    <w:rsid w:val="00477BD5"/>
    <w:rsid w:val="0048018E"/>
    <w:rsid w:val="004804D1"/>
    <w:rsid w:val="00480B03"/>
    <w:rsid w:val="00480C2C"/>
    <w:rsid w:val="00480D85"/>
    <w:rsid w:val="0048137B"/>
    <w:rsid w:val="0048342B"/>
    <w:rsid w:val="00483B6A"/>
    <w:rsid w:val="00483BC4"/>
    <w:rsid w:val="00483F95"/>
    <w:rsid w:val="00484074"/>
    <w:rsid w:val="004842FE"/>
    <w:rsid w:val="0048516D"/>
    <w:rsid w:val="00485213"/>
    <w:rsid w:val="00485540"/>
    <w:rsid w:val="004858DA"/>
    <w:rsid w:val="00485D58"/>
    <w:rsid w:val="00486A74"/>
    <w:rsid w:val="00486E2E"/>
    <w:rsid w:val="0048716B"/>
    <w:rsid w:val="00487AC6"/>
    <w:rsid w:val="00487D5F"/>
    <w:rsid w:val="004901F1"/>
    <w:rsid w:val="00490280"/>
    <w:rsid w:val="00490375"/>
    <w:rsid w:val="0049068E"/>
    <w:rsid w:val="004907E9"/>
    <w:rsid w:val="00490B45"/>
    <w:rsid w:val="00490E04"/>
    <w:rsid w:val="00490E85"/>
    <w:rsid w:val="00491070"/>
    <w:rsid w:val="00491109"/>
    <w:rsid w:val="004915F6"/>
    <w:rsid w:val="004916A0"/>
    <w:rsid w:val="00491ACA"/>
    <w:rsid w:val="00491D18"/>
    <w:rsid w:val="00492BDB"/>
    <w:rsid w:val="00492EFB"/>
    <w:rsid w:val="00492F61"/>
    <w:rsid w:val="004931EF"/>
    <w:rsid w:val="00493358"/>
    <w:rsid w:val="00493467"/>
    <w:rsid w:val="00494B62"/>
    <w:rsid w:val="00494B6B"/>
    <w:rsid w:val="0049540A"/>
    <w:rsid w:val="00495534"/>
    <w:rsid w:val="00495E89"/>
    <w:rsid w:val="00495F3E"/>
    <w:rsid w:val="0049684D"/>
    <w:rsid w:val="00496F91"/>
    <w:rsid w:val="00497270"/>
    <w:rsid w:val="004974AA"/>
    <w:rsid w:val="00497A2D"/>
    <w:rsid w:val="00497FF5"/>
    <w:rsid w:val="004A04DF"/>
    <w:rsid w:val="004A09A4"/>
    <w:rsid w:val="004A0DBC"/>
    <w:rsid w:val="004A0F7B"/>
    <w:rsid w:val="004A156A"/>
    <w:rsid w:val="004A260B"/>
    <w:rsid w:val="004A29B3"/>
    <w:rsid w:val="004A2C63"/>
    <w:rsid w:val="004A32AD"/>
    <w:rsid w:val="004A335F"/>
    <w:rsid w:val="004A33EC"/>
    <w:rsid w:val="004A39FC"/>
    <w:rsid w:val="004A3A1B"/>
    <w:rsid w:val="004A449E"/>
    <w:rsid w:val="004A46CA"/>
    <w:rsid w:val="004A4778"/>
    <w:rsid w:val="004A4D26"/>
    <w:rsid w:val="004A4D76"/>
    <w:rsid w:val="004A5360"/>
    <w:rsid w:val="004A648A"/>
    <w:rsid w:val="004A6A03"/>
    <w:rsid w:val="004A6B24"/>
    <w:rsid w:val="004A7705"/>
    <w:rsid w:val="004A7A28"/>
    <w:rsid w:val="004B35C9"/>
    <w:rsid w:val="004B3673"/>
    <w:rsid w:val="004B3BA7"/>
    <w:rsid w:val="004B3D02"/>
    <w:rsid w:val="004B3D32"/>
    <w:rsid w:val="004B43F7"/>
    <w:rsid w:val="004B4C99"/>
    <w:rsid w:val="004B4F8D"/>
    <w:rsid w:val="004B51D4"/>
    <w:rsid w:val="004B573B"/>
    <w:rsid w:val="004B6108"/>
    <w:rsid w:val="004B61E1"/>
    <w:rsid w:val="004B6743"/>
    <w:rsid w:val="004B67D4"/>
    <w:rsid w:val="004B6820"/>
    <w:rsid w:val="004B6A48"/>
    <w:rsid w:val="004B7441"/>
    <w:rsid w:val="004B7795"/>
    <w:rsid w:val="004B7910"/>
    <w:rsid w:val="004B7BD4"/>
    <w:rsid w:val="004C00FA"/>
    <w:rsid w:val="004C0726"/>
    <w:rsid w:val="004C077D"/>
    <w:rsid w:val="004C0BD4"/>
    <w:rsid w:val="004C115D"/>
    <w:rsid w:val="004C13D0"/>
    <w:rsid w:val="004C17B8"/>
    <w:rsid w:val="004C204C"/>
    <w:rsid w:val="004C276E"/>
    <w:rsid w:val="004C2E6F"/>
    <w:rsid w:val="004C32B0"/>
    <w:rsid w:val="004C3615"/>
    <w:rsid w:val="004C3BB4"/>
    <w:rsid w:val="004C4694"/>
    <w:rsid w:val="004C4D56"/>
    <w:rsid w:val="004C4F7A"/>
    <w:rsid w:val="004C5654"/>
    <w:rsid w:val="004C5BCA"/>
    <w:rsid w:val="004C5C0F"/>
    <w:rsid w:val="004C6346"/>
    <w:rsid w:val="004C650A"/>
    <w:rsid w:val="004C7A47"/>
    <w:rsid w:val="004D029A"/>
    <w:rsid w:val="004D0A43"/>
    <w:rsid w:val="004D0A59"/>
    <w:rsid w:val="004D0EAB"/>
    <w:rsid w:val="004D1499"/>
    <w:rsid w:val="004D1569"/>
    <w:rsid w:val="004D15BA"/>
    <w:rsid w:val="004D2313"/>
    <w:rsid w:val="004D2535"/>
    <w:rsid w:val="004D25C5"/>
    <w:rsid w:val="004D272F"/>
    <w:rsid w:val="004D278B"/>
    <w:rsid w:val="004D2C25"/>
    <w:rsid w:val="004D2D78"/>
    <w:rsid w:val="004D3333"/>
    <w:rsid w:val="004D363E"/>
    <w:rsid w:val="004D37F2"/>
    <w:rsid w:val="004D37F7"/>
    <w:rsid w:val="004D3E1B"/>
    <w:rsid w:val="004D3F28"/>
    <w:rsid w:val="004D4690"/>
    <w:rsid w:val="004D5339"/>
    <w:rsid w:val="004D535D"/>
    <w:rsid w:val="004D57A4"/>
    <w:rsid w:val="004D5DC1"/>
    <w:rsid w:val="004D735C"/>
    <w:rsid w:val="004D761B"/>
    <w:rsid w:val="004E0B1F"/>
    <w:rsid w:val="004E0EB0"/>
    <w:rsid w:val="004E1441"/>
    <w:rsid w:val="004E14EB"/>
    <w:rsid w:val="004E1F0B"/>
    <w:rsid w:val="004E2141"/>
    <w:rsid w:val="004E2187"/>
    <w:rsid w:val="004E3005"/>
    <w:rsid w:val="004E3194"/>
    <w:rsid w:val="004E35F7"/>
    <w:rsid w:val="004E3AAB"/>
    <w:rsid w:val="004E3D77"/>
    <w:rsid w:val="004E4782"/>
    <w:rsid w:val="004E4EDF"/>
    <w:rsid w:val="004E4FBC"/>
    <w:rsid w:val="004E5281"/>
    <w:rsid w:val="004E563E"/>
    <w:rsid w:val="004E576D"/>
    <w:rsid w:val="004E57F5"/>
    <w:rsid w:val="004E5BFF"/>
    <w:rsid w:val="004E6354"/>
    <w:rsid w:val="004E63E5"/>
    <w:rsid w:val="004E650D"/>
    <w:rsid w:val="004E6958"/>
    <w:rsid w:val="004E6A95"/>
    <w:rsid w:val="004E7FF6"/>
    <w:rsid w:val="004F0316"/>
    <w:rsid w:val="004F0A1F"/>
    <w:rsid w:val="004F1516"/>
    <w:rsid w:val="004F18E4"/>
    <w:rsid w:val="004F24A2"/>
    <w:rsid w:val="004F25C4"/>
    <w:rsid w:val="004F2B19"/>
    <w:rsid w:val="004F2B65"/>
    <w:rsid w:val="004F31D3"/>
    <w:rsid w:val="004F323B"/>
    <w:rsid w:val="004F4493"/>
    <w:rsid w:val="004F4933"/>
    <w:rsid w:val="004F4AFE"/>
    <w:rsid w:val="004F51E6"/>
    <w:rsid w:val="004F5697"/>
    <w:rsid w:val="004F594F"/>
    <w:rsid w:val="004F5BF6"/>
    <w:rsid w:val="004F619D"/>
    <w:rsid w:val="004F64A9"/>
    <w:rsid w:val="004F67A8"/>
    <w:rsid w:val="004F6A3A"/>
    <w:rsid w:val="004F78B4"/>
    <w:rsid w:val="00500289"/>
    <w:rsid w:val="00500449"/>
    <w:rsid w:val="005015AC"/>
    <w:rsid w:val="005022FC"/>
    <w:rsid w:val="00502FE5"/>
    <w:rsid w:val="005032B0"/>
    <w:rsid w:val="00503AF1"/>
    <w:rsid w:val="00503BB5"/>
    <w:rsid w:val="00503C83"/>
    <w:rsid w:val="00504187"/>
    <w:rsid w:val="0050435F"/>
    <w:rsid w:val="0050460F"/>
    <w:rsid w:val="0050482B"/>
    <w:rsid w:val="00504C27"/>
    <w:rsid w:val="00504CEB"/>
    <w:rsid w:val="00504F95"/>
    <w:rsid w:val="0050502D"/>
    <w:rsid w:val="005050C7"/>
    <w:rsid w:val="005051B7"/>
    <w:rsid w:val="005056B7"/>
    <w:rsid w:val="00505864"/>
    <w:rsid w:val="00505948"/>
    <w:rsid w:val="00505A0A"/>
    <w:rsid w:val="00506169"/>
    <w:rsid w:val="00506EC4"/>
    <w:rsid w:val="005073F4"/>
    <w:rsid w:val="0050785B"/>
    <w:rsid w:val="00507BCE"/>
    <w:rsid w:val="00510324"/>
    <w:rsid w:val="005109E1"/>
    <w:rsid w:val="005111FC"/>
    <w:rsid w:val="00511353"/>
    <w:rsid w:val="005116C2"/>
    <w:rsid w:val="00511D17"/>
    <w:rsid w:val="00511FB8"/>
    <w:rsid w:val="00512301"/>
    <w:rsid w:val="00512C96"/>
    <w:rsid w:val="00512DBE"/>
    <w:rsid w:val="005132F2"/>
    <w:rsid w:val="00513510"/>
    <w:rsid w:val="00513C7C"/>
    <w:rsid w:val="00513CCE"/>
    <w:rsid w:val="00514A81"/>
    <w:rsid w:val="00514D97"/>
    <w:rsid w:val="00514F5D"/>
    <w:rsid w:val="0051554B"/>
    <w:rsid w:val="00515566"/>
    <w:rsid w:val="005155F9"/>
    <w:rsid w:val="00515A90"/>
    <w:rsid w:val="00515E9D"/>
    <w:rsid w:val="00516101"/>
    <w:rsid w:val="00516733"/>
    <w:rsid w:val="00516B39"/>
    <w:rsid w:val="00516C72"/>
    <w:rsid w:val="00516E94"/>
    <w:rsid w:val="00516EDA"/>
    <w:rsid w:val="00517C9E"/>
    <w:rsid w:val="00517EA3"/>
    <w:rsid w:val="0052083D"/>
    <w:rsid w:val="0052164B"/>
    <w:rsid w:val="005217DC"/>
    <w:rsid w:val="0052185F"/>
    <w:rsid w:val="00521AF1"/>
    <w:rsid w:val="00522A12"/>
    <w:rsid w:val="005235FE"/>
    <w:rsid w:val="00523770"/>
    <w:rsid w:val="00523AA6"/>
    <w:rsid w:val="00523CDF"/>
    <w:rsid w:val="005246AB"/>
    <w:rsid w:val="005256D5"/>
    <w:rsid w:val="00525C3E"/>
    <w:rsid w:val="005260D7"/>
    <w:rsid w:val="00526807"/>
    <w:rsid w:val="00526CC2"/>
    <w:rsid w:val="00526D39"/>
    <w:rsid w:val="005277C7"/>
    <w:rsid w:val="00527E75"/>
    <w:rsid w:val="005300C2"/>
    <w:rsid w:val="005302A9"/>
    <w:rsid w:val="005302AC"/>
    <w:rsid w:val="00530746"/>
    <w:rsid w:val="00530890"/>
    <w:rsid w:val="005308C6"/>
    <w:rsid w:val="005313D4"/>
    <w:rsid w:val="00531434"/>
    <w:rsid w:val="0053144C"/>
    <w:rsid w:val="0053175B"/>
    <w:rsid w:val="00531E70"/>
    <w:rsid w:val="00532426"/>
    <w:rsid w:val="005327A7"/>
    <w:rsid w:val="00532CAB"/>
    <w:rsid w:val="00532E46"/>
    <w:rsid w:val="00533226"/>
    <w:rsid w:val="00533250"/>
    <w:rsid w:val="005335FA"/>
    <w:rsid w:val="005339AC"/>
    <w:rsid w:val="005339DF"/>
    <w:rsid w:val="00533B67"/>
    <w:rsid w:val="00533C2C"/>
    <w:rsid w:val="00533EC6"/>
    <w:rsid w:val="005342CB"/>
    <w:rsid w:val="00534818"/>
    <w:rsid w:val="00535C3E"/>
    <w:rsid w:val="005365D6"/>
    <w:rsid w:val="0053660E"/>
    <w:rsid w:val="0053702B"/>
    <w:rsid w:val="0053755E"/>
    <w:rsid w:val="005377FE"/>
    <w:rsid w:val="0054081F"/>
    <w:rsid w:val="00540F1B"/>
    <w:rsid w:val="005410D2"/>
    <w:rsid w:val="00541A7B"/>
    <w:rsid w:val="00541F97"/>
    <w:rsid w:val="0054245A"/>
    <w:rsid w:val="00542606"/>
    <w:rsid w:val="00542608"/>
    <w:rsid w:val="005429D8"/>
    <w:rsid w:val="00542CCE"/>
    <w:rsid w:val="00542E5E"/>
    <w:rsid w:val="005432C0"/>
    <w:rsid w:val="00543375"/>
    <w:rsid w:val="00543E44"/>
    <w:rsid w:val="00544588"/>
    <w:rsid w:val="00544960"/>
    <w:rsid w:val="00544B03"/>
    <w:rsid w:val="00544CD1"/>
    <w:rsid w:val="00545ABF"/>
    <w:rsid w:val="005460C7"/>
    <w:rsid w:val="005460E1"/>
    <w:rsid w:val="005464B9"/>
    <w:rsid w:val="00546BEB"/>
    <w:rsid w:val="00546EB0"/>
    <w:rsid w:val="00546FA7"/>
    <w:rsid w:val="00546FAB"/>
    <w:rsid w:val="005472FE"/>
    <w:rsid w:val="005477B6"/>
    <w:rsid w:val="00547B11"/>
    <w:rsid w:val="00550171"/>
    <w:rsid w:val="005502FA"/>
    <w:rsid w:val="005507E9"/>
    <w:rsid w:val="005507F6"/>
    <w:rsid w:val="0055082C"/>
    <w:rsid w:val="005514DF"/>
    <w:rsid w:val="00551B04"/>
    <w:rsid w:val="00551D62"/>
    <w:rsid w:val="00552577"/>
    <w:rsid w:val="00552B39"/>
    <w:rsid w:val="00552EF9"/>
    <w:rsid w:val="00552F87"/>
    <w:rsid w:val="0055347F"/>
    <w:rsid w:val="00553962"/>
    <w:rsid w:val="00553CE8"/>
    <w:rsid w:val="00554B47"/>
    <w:rsid w:val="00554C03"/>
    <w:rsid w:val="00554C56"/>
    <w:rsid w:val="00555268"/>
    <w:rsid w:val="00555872"/>
    <w:rsid w:val="00555AF4"/>
    <w:rsid w:val="00556058"/>
    <w:rsid w:val="0055623E"/>
    <w:rsid w:val="00556326"/>
    <w:rsid w:val="00556519"/>
    <w:rsid w:val="00556786"/>
    <w:rsid w:val="00556BA5"/>
    <w:rsid w:val="00556CDF"/>
    <w:rsid w:val="005571F3"/>
    <w:rsid w:val="00557B1C"/>
    <w:rsid w:val="00557E34"/>
    <w:rsid w:val="00557E94"/>
    <w:rsid w:val="005605EF"/>
    <w:rsid w:val="00560A0B"/>
    <w:rsid w:val="00560FFE"/>
    <w:rsid w:val="0056185C"/>
    <w:rsid w:val="00561C67"/>
    <w:rsid w:val="005620E6"/>
    <w:rsid w:val="00562709"/>
    <w:rsid w:val="00562EFF"/>
    <w:rsid w:val="00562FFF"/>
    <w:rsid w:val="005638FB"/>
    <w:rsid w:val="00563C8E"/>
    <w:rsid w:val="00565692"/>
    <w:rsid w:val="005658D6"/>
    <w:rsid w:val="00565A67"/>
    <w:rsid w:val="0056673F"/>
    <w:rsid w:val="005668DD"/>
    <w:rsid w:val="00566965"/>
    <w:rsid w:val="00566C70"/>
    <w:rsid w:val="00566CDF"/>
    <w:rsid w:val="005670A8"/>
    <w:rsid w:val="0056745A"/>
    <w:rsid w:val="00567689"/>
    <w:rsid w:val="00567EF1"/>
    <w:rsid w:val="00570856"/>
    <w:rsid w:val="005708DA"/>
    <w:rsid w:val="00570F0A"/>
    <w:rsid w:val="00571FB0"/>
    <w:rsid w:val="00572762"/>
    <w:rsid w:val="00572AC5"/>
    <w:rsid w:val="00572C90"/>
    <w:rsid w:val="00572E56"/>
    <w:rsid w:val="005731EF"/>
    <w:rsid w:val="005732C9"/>
    <w:rsid w:val="005734CC"/>
    <w:rsid w:val="00573A4F"/>
    <w:rsid w:val="0057443A"/>
    <w:rsid w:val="0057460F"/>
    <w:rsid w:val="00575E16"/>
    <w:rsid w:val="005761D3"/>
    <w:rsid w:val="0057654A"/>
    <w:rsid w:val="00576FA3"/>
    <w:rsid w:val="005774CB"/>
    <w:rsid w:val="0057752E"/>
    <w:rsid w:val="005776C7"/>
    <w:rsid w:val="00580220"/>
    <w:rsid w:val="00580F8F"/>
    <w:rsid w:val="005815B7"/>
    <w:rsid w:val="005816B6"/>
    <w:rsid w:val="00582933"/>
    <w:rsid w:val="00582FA4"/>
    <w:rsid w:val="00583AA2"/>
    <w:rsid w:val="00583F72"/>
    <w:rsid w:val="005844B4"/>
    <w:rsid w:val="005846B9"/>
    <w:rsid w:val="00584A60"/>
    <w:rsid w:val="0058525D"/>
    <w:rsid w:val="00585564"/>
    <w:rsid w:val="005855C3"/>
    <w:rsid w:val="005855EF"/>
    <w:rsid w:val="00586067"/>
    <w:rsid w:val="005872FB"/>
    <w:rsid w:val="005873B8"/>
    <w:rsid w:val="00587513"/>
    <w:rsid w:val="0058776B"/>
    <w:rsid w:val="00587952"/>
    <w:rsid w:val="00587E33"/>
    <w:rsid w:val="00587EA7"/>
    <w:rsid w:val="0059027C"/>
    <w:rsid w:val="00590935"/>
    <w:rsid w:val="005910D4"/>
    <w:rsid w:val="00591A35"/>
    <w:rsid w:val="00591E15"/>
    <w:rsid w:val="00592017"/>
    <w:rsid w:val="00592B00"/>
    <w:rsid w:val="00592F6D"/>
    <w:rsid w:val="005930EA"/>
    <w:rsid w:val="005935B1"/>
    <w:rsid w:val="0059364D"/>
    <w:rsid w:val="005936DF"/>
    <w:rsid w:val="00593C19"/>
    <w:rsid w:val="00594230"/>
    <w:rsid w:val="005942EE"/>
    <w:rsid w:val="005944CE"/>
    <w:rsid w:val="00594D9B"/>
    <w:rsid w:val="005951C8"/>
    <w:rsid w:val="00595549"/>
    <w:rsid w:val="005956AB"/>
    <w:rsid w:val="00595C8B"/>
    <w:rsid w:val="00595E06"/>
    <w:rsid w:val="00595F7B"/>
    <w:rsid w:val="0059601F"/>
    <w:rsid w:val="0059607C"/>
    <w:rsid w:val="0059689C"/>
    <w:rsid w:val="00596918"/>
    <w:rsid w:val="005970AB"/>
    <w:rsid w:val="00597120"/>
    <w:rsid w:val="00597C11"/>
    <w:rsid w:val="005A02CF"/>
    <w:rsid w:val="005A0B94"/>
    <w:rsid w:val="005A0BB9"/>
    <w:rsid w:val="005A130E"/>
    <w:rsid w:val="005A1954"/>
    <w:rsid w:val="005A2193"/>
    <w:rsid w:val="005A252D"/>
    <w:rsid w:val="005A2BC9"/>
    <w:rsid w:val="005A2D42"/>
    <w:rsid w:val="005A2DBB"/>
    <w:rsid w:val="005A3384"/>
    <w:rsid w:val="005A34B3"/>
    <w:rsid w:val="005A3577"/>
    <w:rsid w:val="005A3852"/>
    <w:rsid w:val="005A3D5C"/>
    <w:rsid w:val="005A4291"/>
    <w:rsid w:val="005A4331"/>
    <w:rsid w:val="005A4925"/>
    <w:rsid w:val="005A4D9C"/>
    <w:rsid w:val="005A4FFE"/>
    <w:rsid w:val="005A562E"/>
    <w:rsid w:val="005A5757"/>
    <w:rsid w:val="005A6227"/>
    <w:rsid w:val="005A63CB"/>
    <w:rsid w:val="005A6584"/>
    <w:rsid w:val="005A65F6"/>
    <w:rsid w:val="005A7026"/>
    <w:rsid w:val="005A737C"/>
    <w:rsid w:val="005A78B2"/>
    <w:rsid w:val="005B013C"/>
    <w:rsid w:val="005B0323"/>
    <w:rsid w:val="005B0364"/>
    <w:rsid w:val="005B0399"/>
    <w:rsid w:val="005B03EA"/>
    <w:rsid w:val="005B0756"/>
    <w:rsid w:val="005B14F8"/>
    <w:rsid w:val="005B1B2C"/>
    <w:rsid w:val="005B1CEF"/>
    <w:rsid w:val="005B1DF6"/>
    <w:rsid w:val="005B2100"/>
    <w:rsid w:val="005B2102"/>
    <w:rsid w:val="005B2277"/>
    <w:rsid w:val="005B29B1"/>
    <w:rsid w:val="005B2A78"/>
    <w:rsid w:val="005B3632"/>
    <w:rsid w:val="005B3774"/>
    <w:rsid w:val="005B3A57"/>
    <w:rsid w:val="005B3ED8"/>
    <w:rsid w:val="005B4142"/>
    <w:rsid w:val="005B46A4"/>
    <w:rsid w:val="005B521A"/>
    <w:rsid w:val="005B57BC"/>
    <w:rsid w:val="005B5E77"/>
    <w:rsid w:val="005B5EC9"/>
    <w:rsid w:val="005B647F"/>
    <w:rsid w:val="005B65C0"/>
    <w:rsid w:val="005B6D6D"/>
    <w:rsid w:val="005B7652"/>
    <w:rsid w:val="005C0389"/>
    <w:rsid w:val="005C0610"/>
    <w:rsid w:val="005C085D"/>
    <w:rsid w:val="005C16A3"/>
    <w:rsid w:val="005C18E3"/>
    <w:rsid w:val="005C19CE"/>
    <w:rsid w:val="005C1B04"/>
    <w:rsid w:val="005C1C3B"/>
    <w:rsid w:val="005C239A"/>
    <w:rsid w:val="005C2541"/>
    <w:rsid w:val="005C25D4"/>
    <w:rsid w:val="005C2FFC"/>
    <w:rsid w:val="005C356D"/>
    <w:rsid w:val="005C3B5C"/>
    <w:rsid w:val="005C450B"/>
    <w:rsid w:val="005C4B81"/>
    <w:rsid w:val="005C4E94"/>
    <w:rsid w:val="005C53A5"/>
    <w:rsid w:val="005C592C"/>
    <w:rsid w:val="005C59F1"/>
    <w:rsid w:val="005C5A9A"/>
    <w:rsid w:val="005C5F43"/>
    <w:rsid w:val="005C60C5"/>
    <w:rsid w:val="005C62A3"/>
    <w:rsid w:val="005C716C"/>
    <w:rsid w:val="005C75F1"/>
    <w:rsid w:val="005C7B29"/>
    <w:rsid w:val="005D013A"/>
    <w:rsid w:val="005D026C"/>
    <w:rsid w:val="005D04DE"/>
    <w:rsid w:val="005D0AF0"/>
    <w:rsid w:val="005D13E3"/>
    <w:rsid w:val="005D16AF"/>
    <w:rsid w:val="005D1ABB"/>
    <w:rsid w:val="005D1AC2"/>
    <w:rsid w:val="005D1E43"/>
    <w:rsid w:val="005D21E1"/>
    <w:rsid w:val="005D2847"/>
    <w:rsid w:val="005D2969"/>
    <w:rsid w:val="005D29C8"/>
    <w:rsid w:val="005D2DCF"/>
    <w:rsid w:val="005D30EF"/>
    <w:rsid w:val="005D37A9"/>
    <w:rsid w:val="005D3DA1"/>
    <w:rsid w:val="005D439A"/>
    <w:rsid w:val="005D4A17"/>
    <w:rsid w:val="005D4AA1"/>
    <w:rsid w:val="005D5471"/>
    <w:rsid w:val="005D5FFF"/>
    <w:rsid w:val="005D6246"/>
    <w:rsid w:val="005D628C"/>
    <w:rsid w:val="005D63BB"/>
    <w:rsid w:val="005D7345"/>
    <w:rsid w:val="005D740A"/>
    <w:rsid w:val="005D7568"/>
    <w:rsid w:val="005D75EB"/>
    <w:rsid w:val="005E072F"/>
    <w:rsid w:val="005E0C00"/>
    <w:rsid w:val="005E0E0C"/>
    <w:rsid w:val="005E0FB1"/>
    <w:rsid w:val="005E1057"/>
    <w:rsid w:val="005E12FD"/>
    <w:rsid w:val="005E1504"/>
    <w:rsid w:val="005E1DDD"/>
    <w:rsid w:val="005E1E1E"/>
    <w:rsid w:val="005E1F46"/>
    <w:rsid w:val="005E204D"/>
    <w:rsid w:val="005E2765"/>
    <w:rsid w:val="005E2CA6"/>
    <w:rsid w:val="005E2F3D"/>
    <w:rsid w:val="005E3C85"/>
    <w:rsid w:val="005E4331"/>
    <w:rsid w:val="005E4B20"/>
    <w:rsid w:val="005E4D4D"/>
    <w:rsid w:val="005E536E"/>
    <w:rsid w:val="005E54CD"/>
    <w:rsid w:val="005E59EA"/>
    <w:rsid w:val="005E64A3"/>
    <w:rsid w:val="005E64AA"/>
    <w:rsid w:val="005E65FF"/>
    <w:rsid w:val="005E6C00"/>
    <w:rsid w:val="005E6E1B"/>
    <w:rsid w:val="005E79FE"/>
    <w:rsid w:val="005F021F"/>
    <w:rsid w:val="005F08E1"/>
    <w:rsid w:val="005F0B18"/>
    <w:rsid w:val="005F1AE3"/>
    <w:rsid w:val="005F1B4A"/>
    <w:rsid w:val="005F1C22"/>
    <w:rsid w:val="005F253A"/>
    <w:rsid w:val="005F27DD"/>
    <w:rsid w:val="005F2AB0"/>
    <w:rsid w:val="005F32A5"/>
    <w:rsid w:val="005F3929"/>
    <w:rsid w:val="005F409D"/>
    <w:rsid w:val="005F40B2"/>
    <w:rsid w:val="005F49C3"/>
    <w:rsid w:val="005F527A"/>
    <w:rsid w:val="005F5360"/>
    <w:rsid w:val="005F578E"/>
    <w:rsid w:val="005F62F4"/>
    <w:rsid w:val="005F64EC"/>
    <w:rsid w:val="005F6C2E"/>
    <w:rsid w:val="005F744E"/>
    <w:rsid w:val="005F76E5"/>
    <w:rsid w:val="005F7B96"/>
    <w:rsid w:val="005F7EDD"/>
    <w:rsid w:val="005F7FF5"/>
    <w:rsid w:val="00600063"/>
    <w:rsid w:val="00600460"/>
    <w:rsid w:val="00600495"/>
    <w:rsid w:val="00600656"/>
    <w:rsid w:val="006007C5"/>
    <w:rsid w:val="00600A4B"/>
    <w:rsid w:val="0060103D"/>
    <w:rsid w:val="006014FE"/>
    <w:rsid w:val="0060172D"/>
    <w:rsid w:val="006019A5"/>
    <w:rsid w:val="00601FFF"/>
    <w:rsid w:val="00602BEA"/>
    <w:rsid w:val="00602C50"/>
    <w:rsid w:val="0060307D"/>
    <w:rsid w:val="00603509"/>
    <w:rsid w:val="00603DF7"/>
    <w:rsid w:val="00604196"/>
    <w:rsid w:val="00604262"/>
    <w:rsid w:val="00604C4B"/>
    <w:rsid w:val="00604F2B"/>
    <w:rsid w:val="0060517D"/>
    <w:rsid w:val="00605AB8"/>
    <w:rsid w:val="00606535"/>
    <w:rsid w:val="00606639"/>
    <w:rsid w:val="00606FB4"/>
    <w:rsid w:val="00606FF0"/>
    <w:rsid w:val="006070FB"/>
    <w:rsid w:val="006078E0"/>
    <w:rsid w:val="0061027F"/>
    <w:rsid w:val="006109D0"/>
    <w:rsid w:val="00610C10"/>
    <w:rsid w:val="00610DE5"/>
    <w:rsid w:val="0061132A"/>
    <w:rsid w:val="00611650"/>
    <w:rsid w:val="00611AFF"/>
    <w:rsid w:val="00611C83"/>
    <w:rsid w:val="00612B41"/>
    <w:rsid w:val="00613ABA"/>
    <w:rsid w:val="00615E53"/>
    <w:rsid w:val="00616E2B"/>
    <w:rsid w:val="00617DB1"/>
    <w:rsid w:val="006205F0"/>
    <w:rsid w:val="00620CBD"/>
    <w:rsid w:val="00620EA5"/>
    <w:rsid w:val="0062150D"/>
    <w:rsid w:val="00621572"/>
    <w:rsid w:val="00621FA0"/>
    <w:rsid w:val="00622047"/>
    <w:rsid w:val="0062255B"/>
    <w:rsid w:val="00622912"/>
    <w:rsid w:val="00622BE8"/>
    <w:rsid w:val="00623308"/>
    <w:rsid w:val="0062385D"/>
    <w:rsid w:val="00623898"/>
    <w:rsid w:val="00623EB9"/>
    <w:rsid w:val="00623FC7"/>
    <w:rsid w:val="00624837"/>
    <w:rsid w:val="006248F3"/>
    <w:rsid w:val="00624A4E"/>
    <w:rsid w:val="00625B23"/>
    <w:rsid w:val="00625E0C"/>
    <w:rsid w:val="006263C3"/>
    <w:rsid w:val="006271B3"/>
    <w:rsid w:val="00630F01"/>
    <w:rsid w:val="0063133F"/>
    <w:rsid w:val="00631584"/>
    <w:rsid w:val="0063247A"/>
    <w:rsid w:val="00632A52"/>
    <w:rsid w:val="00632D0E"/>
    <w:rsid w:val="00632D5A"/>
    <w:rsid w:val="006349C2"/>
    <w:rsid w:val="00634C3A"/>
    <w:rsid w:val="006368C2"/>
    <w:rsid w:val="00636A11"/>
    <w:rsid w:val="0063703C"/>
    <w:rsid w:val="0063703D"/>
    <w:rsid w:val="006373AA"/>
    <w:rsid w:val="006375F0"/>
    <w:rsid w:val="006377D5"/>
    <w:rsid w:val="00637A58"/>
    <w:rsid w:val="00637B33"/>
    <w:rsid w:val="006408A1"/>
    <w:rsid w:val="0064139B"/>
    <w:rsid w:val="00641E00"/>
    <w:rsid w:val="0064257C"/>
    <w:rsid w:val="00642ABA"/>
    <w:rsid w:val="00642E1A"/>
    <w:rsid w:val="00642EA8"/>
    <w:rsid w:val="00643628"/>
    <w:rsid w:val="006438ED"/>
    <w:rsid w:val="006440A5"/>
    <w:rsid w:val="00644A6D"/>
    <w:rsid w:val="00644A78"/>
    <w:rsid w:val="00644BB3"/>
    <w:rsid w:val="00644E7A"/>
    <w:rsid w:val="00645045"/>
    <w:rsid w:val="006451FA"/>
    <w:rsid w:val="00645D8C"/>
    <w:rsid w:val="00646783"/>
    <w:rsid w:val="00646824"/>
    <w:rsid w:val="00646D30"/>
    <w:rsid w:val="006475DE"/>
    <w:rsid w:val="00647877"/>
    <w:rsid w:val="00650427"/>
    <w:rsid w:val="006504C1"/>
    <w:rsid w:val="00650DEC"/>
    <w:rsid w:val="00650E02"/>
    <w:rsid w:val="00650E56"/>
    <w:rsid w:val="00651002"/>
    <w:rsid w:val="0065159E"/>
    <w:rsid w:val="00651977"/>
    <w:rsid w:val="00651C90"/>
    <w:rsid w:val="00651EC8"/>
    <w:rsid w:val="00652DA0"/>
    <w:rsid w:val="006533D4"/>
    <w:rsid w:val="0065371A"/>
    <w:rsid w:val="00653813"/>
    <w:rsid w:val="006539D4"/>
    <w:rsid w:val="006542E9"/>
    <w:rsid w:val="0065480F"/>
    <w:rsid w:val="00654FDC"/>
    <w:rsid w:val="00655A68"/>
    <w:rsid w:val="006561E1"/>
    <w:rsid w:val="0065655C"/>
    <w:rsid w:val="00656704"/>
    <w:rsid w:val="00656BFA"/>
    <w:rsid w:val="006601F8"/>
    <w:rsid w:val="006607ED"/>
    <w:rsid w:val="00660954"/>
    <w:rsid w:val="00661844"/>
    <w:rsid w:val="00661E6E"/>
    <w:rsid w:val="00662235"/>
    <w:rsid w:val="00662A9D"/>
    <w:rsid w:val="00663288"/>
    <w:rsid w:val="006633C1"/>
    <w:rsid w:val="00663AD6"/>
    <w:rsid w:val="00663C50"/>
    <w:rsid w:val="00663E78"/>
    <w:rsid w:val="00665E7F"/>
    <w:rsid w:val="00666037"/>
    <w:rsid w:val="00666080"/>
    <w:rsid w:val="006667C7"/>
    <w:rsid w:val="006668D6"/>
    <w:rsid w:val="00666928"/>
    <w:rsid w:val="00666D05"/>
    <w:rsid w:val="006707EB"/>
    <w:rsid w:val="00670D09"/>
    <w:rsid w:val="0067144B"/>
    <w:rsid w:val="00671CC8"/>
    <w:rsid w:val="00671ED8"/>
    <w:rsid w:val="00671F68"/>
    <w:rsid w:val="0067230F"/>
    <w:rsid w:val="00672578"/>
    <w:rsid w:val="00672653"/>
    <w:rsid w:val="00672C5F"/>
    <w:rsid w:val="00672D05"/>
    <w:rsid w:val="00673218"/>
    <w:rsid w:val="00673EEE"/>
    <w:rsid w:val="0067404F"/>
    <w:rsid w:val="006751D2"/>
    <w:rsid w:val="00675A3D"/>
    <w:rsid w:val="00675A58"/>
    <w:rsid w:val="00675BC4"/>
    <w:rsid w:val="006763CB"/>
    <w:rsid w:val="00676909"/>
    <w:rsid w:val="00677634"/>
    <w:rsid w:val="00677CFE"/>
    <w:rsid w:val="006800AC"/>
    <w:rsid w:val="006802DC"/>
    <w:rsid w:val="0068080D"/>
    <w:rsid w:val="00680E76"/>
    <w:rsid w:val="00680FAA"/>
    <w:rsid w:val="006814A2"/>
    <w:rsid w:val="0068175C"/>
    <w:rsid w:val="006818A8"/>
    <w:rsid w:val="00681D71"/>
    <w:rsid w:val="00682607"/>
    <w:rsid w:val="00682763"/>
    <w:rsid w:val="0068336B"/>
    <w:rsid w:val="00683A95"/>
    <w:rsid w:val="006849BE"/>
    <w:rsid w:val="00684C38"/>
    <w:rsid w:val="006855E2"/>
    <w:rsid w:val="006858E4"/>
    <w:rsid w:val="00685B79"/>
    <w:rsid w:val="0068600C"/>
    <w:rsid w:val="006865F7"/>
    <w:rsid w:val="00686D24"/>
    <w:rsid w:val="00686DBB"/>
    <w:rsid w:val="0068789D"/>
    <w:rsid w:val="00687EE9"/>
    <w:rsid w:val="0069044D"/>
    <w:rsid w:val="0069045B"/>
    <w:rsid w:val="00690485"/>
    <w:rsid w:val="00690E04"/>
    <w:rsid w:val="00690F1F"/>
    <w:rsid w:val="00691564"/>
    <w:rsid w:val="00691BBA"/>
    <w:rsid w:val="006921A5"/>
    <w:rsid w:val="00692511"/>
    <w:rsid w:val="006926BE"/>
    <w:rsid w:val="00692841"/>
    <w:rsid w:val="006933A5"/>
    <w:rsid w:val="0069354D"/>
    <w:rsid w:val="006939B2"/>
    <w:rsid w:val="00693A7A"/>
    <w:rsid w:val="00693BD0"/>
    <w:rsid w:val="00693E41"/>
    <w:rsid w:val="00694104"/>
    <w:rsid w:val="00694111"/>
    <w:rsid w:val="00694779"/>
    <w:rsid w:val="00694904"/>
    <w:rsid w:val="00694993"/>
    <w:rsid w:val="00694A10"/>
    <w:rsid w:val="006952BC"/>
    <w:rsid w:val="00695D84"/>
    <w:rsid w:val="006965FA"/>
    <w:rsid w:val="00696D03"/>
    <w:rsid w:val="00696FA8"/>
    <w:rsid w:val="006971BE"/>
    <w:rsid w:val="006975DD"/>
    <w:rsid w:val="00697647"/>
    <w:rsid w:val="006979DF"/>
    <w:rsid w:val="00697E92"/>
    <w:rsid w:val="006A0C2F"/>
    <w:rsid w:val="006A11C0"/>
    <w:rsid w:val="006A14A4"/>
    <w:rsid w:val="006A1894"/>
    <w:rsid w:val="006A1C32"/>
    <w:rsid w:val="006A2D7C"/>
    <w:rsid w:val="006A37D4"/>
    <w:rsid w:val="006A3AC7"/>
    <w:rsid w:val="006A42FD"/>
    <w:rsid w:val="006A4B9F"/>
    <w:rsid w:val="006A4DFA"/>
    <w:rsid w:val="006A562D"/>
    <w:rsid w:val="006A5A55"/>
    <w:rsid w:val="006A6210"/>
    <w:rsid w:val="006A62CC"/>
    <w:rsid w:val="006A6A42"/>
    <w:rsid w:val="006A6C4A"/>
    <w:rsid w:val="006A6CE4"/>
    <w:rsid w:val="006A6E8F"/>
    <w:rsid w:val="006A6F13"/>
    <w:rsid w:val="006A7376"/>
    <w:rsid w:val="006A7DB5"/>
    <w:rsid w:val="006B0171"/>
    <w:rsid w:val="006B026A"/>
    <w:rsid w:val="006B0364"/>
    <w:rsid w:val="006B0606"/>
    <w:rsid w:val="006B1CBE"/>
    <w:rsid w:val="006B207B"/>
    <w:rsid w:val="006B2278"/>
    <w:rsid w:val="006B2974"/>
    <w:rsid w:val="006B2AB6"/>
    <w:rsid w:val="006B3432"/>
    <w:rsid w:val="006B36CC"/>
    <w:rsid w:val="006B3A53"/>
    <w:rsid w:val="006B3E3F"/>
    <w:rsid w:val="006B43D3"/>
    <w:rsid w:val="006B53C1"/>
    <w:rsid w:val="006B587C"/>
    <w:rsid w:val="006B58CE"/>
    <w:rsid w:val="006B5DEA"/>
    <w:rsid w:val="006B6126"/>
    <w:rsid w:val="006B672B"/>
    <w:rsid w:val="006C01AB"/>
    <w:rsid w:val="006C0449"/>
    <w:rsid w:val="006C0BF4"/>
    <w:rsid w:val="006C1E8E"/>
    <w:rsid w:val="006C2061"/>
    <w:rsid w:val="006C20F1"/>
    <w:rsid w:val="006C2FB4"/>
    <w:rsid w:val="006C34F3"/>
    <w:rsid w:val="006C3CCB"/>
    <w:rsid w:val="006C3DDA"/>
    <w:rsid w:val="006C403C"/>
    <w:rsid w:val="006C448B"/>
    <w:rsid w:val="006C451C"/>
    <w:rsid w:val="006C5B2F"/>
    <w:rsid w:val="006C5EB7"/>
    <w:rsid w:val="006C7873"/>
    <w:rsid w:val="006D031D"/>
    <w:rsid w:val="006D0D92"/>
    <w:rsid w:val="006D13CF"/>
    <w:rsid w:val="006D15E1"/>
    <w:rsid w:val="006D2349"/>
    <w:rsid w:val="006D2C9F"/>
    <w:rsid w:val="006D2D2C"/>
    <w:rsid w:val="006D3156"/>
    <w:rsid w:val="006D37B7"/>
    <w:rsid w:val="006D39B1"/>
    <w:rsid w:val="006D3AAD"/>
    <w:rsid w:val="006D3C22"/>
    <w:rsid w:val="006D3DF1"/>
    <w:rsid w:val="006D4BEA"/>
    <w:rsid w:val="006D4F36"/>
    <w:rsid w:val="006D5290"/>
    <w:rsid w:val="006D53F3"/>
    <w:rsid w:val="006D5851"/>
    <w:rsid w:val="006D5931"/>
    <w:rsid w:val="006D5993"/>
    <w:rsid w:val="006D6308"/>
    <w:rsid w:val="006D64C6"/>
    <w:rsid w:val="006D6AA6"/>
    <w:rsid w:val="006D6E1D"/>
    <w:rsid w:val="006D6E69"/>
    <w:rsid w:val="006D6F15"/>
    <w:rsid w:val="006D6FD4"/>
    <w:rsid w:val="006D7C4B"/>
    <w:rsid w:val="006D7E4D"/>
    <w:rsid w:val="006D7FFA"/>
    <w:rsid w:val="006E02BB"/>
    <w:rsid w:val="006E07C2"/>
    <w:rsid w:val="006E0A2A"/>
    <w:rsid w:val="006E154C"/>
    <w:rsid w:val="006E1769"/>
    <w:rsid w:val="006E1A56"/>
    <w:rsid w:val="006E1B23"/>
    <w:rsid w:val="006E1D5F"/>
    <w:rsid w:val="006E1DD0"/>
    <w:rsid w:val="006E274E"/>
    <w:rsid w:val="006E285B"/>
    <w:rsid w:val="006E2996"/>
    <w:rsid w:val="006E2F57"/>
    <w:rsid w:val="006E31A2"/>
    <w:rsid w:val="006E3CB0"/>
    <w:rsid w:val="006E3CC2"/>
    <w:rsid w:val="006E42A5"/>
    <w:rsid w:val="006E4DBA"/>
    <w:rsid w:val="006E4EF6"/>
    <w:rsid w:val="006E534D"/>
    <w:rsid w:val="006E537A"/>
    <w:rsid w:val="006E58CB"/>
    <w:rsid w:val="006E5E70"/>
    <w:rsid w:val="006E609F"/>
    <w:rsid w:val="006E624D"/>
    <w:rsid w:val="006E63C2"/>
    <w:rsid w:val="006E64F0"/>
    <w:rsid w:val="006E69D7"/>
    <w:rsid w:val="006E6ADA"/>
    <w:rsid w:val="006E756C"/>
    <w:rsid w:val="006E77CB"/>
    <w:rsid w:val="006E7873"/>
    <w:rsid w:val="006E78E9"/>
    <w:rsid w:val="006F034D"/>
    <w:rsid w:val="006F055E"/>
    <w:rsid w:val="006F05DD"/>
    <w:rsid w:val="006F087C"/>
    <w:rsid w:val="006F08EA"/>
    <w:rsid w:val="006F0B99"/>
    <w:rsid w:val="006F109A"/>
    <w:rsid w:val="006F1498"/>
    <w:rsid w:val="006F1620"/>
    <w:rsid w:val="006F1862"/>
    <w:rsid w:val="006F1E0C"/>
    <w:rsid w:val="006F22E4"/>
    <w:rsid w:val="006F255E"/>
    <w:rsid w:val="006F29AB"/>
    <w:rsid w:val="006F2F8B"/>
    <w:rsid w:val="006F2FE9"/>
    <w:rsid w:val="006F304D"/>
    <w:rsid w:val="006F32A5"/>
    <w:rsid w:val="006F35A2"/>
    <w:rsid w:val="006F37C9"/>
    <w:rsid w:val="006F40FB"/>
    <w:rsid w:val="006F4439"/>
    <w:rsid w:val="006F460F"/>
    <w:rsid w:val="006F46EA"/>
    <w:rsid w:val="006F483C"/>
    <w:rsid w:val="006F4845"/>
    <w:rsid w:val="006F55E8"/>
    <w:rsid w:val="006F590D"/>
    <w:rsid w:val="006F5CD2"/>
    <w:rsid w:val="006F63E9"/>
    <w:rsid w:val="006F6560"/>
    <w:rsid w:val="006F6A6E"/>
    <w:rsid w:val="006F6F5A"/>
    <w:rsid w:val="006F7001"/>
    <w:rsid w:val="006F7547"/>
    <w:rsid w:val="006F759C"/>
    <w:rsid w:val="006F75CC"/>
    <w:rsid w:val="007006B8"/>
    <w:rsid w:val="00700AA3"/>
    <w:rsid w:val="0070137B"/>
    <w:rsid w:val="0070154A"/>
    <w:rsid w:val="0070154C"/>
    <w:rsid w:val="00702B60"/>
    <w:rsid w:val="00702B8C"/>
    <w:rsid w:val="00702E5D"/>
    <w:rsid w:val="00702E94"/>
    <w:rsid w:val="00702F51"/>
    <w:rsid w:val="007039F9"/>
    <w:rsid w:val="00703E3C"/>
    <w:rsid w:val="007048F6"/>
    <w:rsid w:val="007053C8"/>
    <w:rsid w:val="00705A7F"/>
    <w:rsid w:val="0070612B"/>
    <w:rsid w:val="007062A2"/>
    <w:rsid w:val="00706396"/>
    <w:rsid w:val="007063F4"/>
    <w:rsid w:val="00706789"/>
    <w:rsid w:val="00706884"/>
    <w:rsid w:val="00706A8E"/>
    <w:rsid w:val="00706F04"/>
    <w:rsid w:val="0070707E"/>
    <w:rsid w:val="0070708A"/>
    <w:rsid w:val="00707CA5"/>
    <w:rsid w:val="00707FB5"/>
    <w:rsid w:val="0071004D"/>
    <w:rsid w:val="007102B1"/>
    <w:rsid w:val="00710604"/>
    <w:rsid w:val="00710936"/>
    <w:rsid w:val="00711207"/>
    <w:rsid w:val="00711888"/>
    <w:rsid w:val="00711CD6"/>
    <w:rsid w:val="00712056"/>
    <w:rsid w:val="0071250E"/>
    <w:rsid w:val="00712A5D"/>
    <w:rsid w:val="00713305"/>
    <w:rsid w:val="00713B47"/>
    <w:rsid w:val="00714015"/>
    <w:rsid w:val="00715126"/>
    <w:rsid w:val="00715294"/>
    <w:rsid w:val="00715B89"/>
    <w:rsid w:val="007167D4"/>
    <w:rsid w:val="007169AE"/>
    <w:rsid w:val="00716F13"/>
    <w:rsid w:val="007171E8"/>
    <w:rsid w:val="0071797A"/>
    <w:rsid w:val="00717ED7"/>
    <w:rsid w:val="007200AD"/>
    <w:rsid w:val="007203ED"/>
    <w:rsid w:val="00720700"/>
    <w:rsid w:val="00720890"/>
    <w:rsid w:val="007214AB"/>
    <w:rsid w:val="00721D24"/>
    <w:rsid w:val="00721F2E"/>
    <w:rsid w:val="00722B9E"/>
    <w:rsid w:val="00722CCF"/>
    <w:rsid w:val="007237F6"/>
    <w:rsid w:val="007239AF"/>
    <w:rsid w:val="00723A13"/>
    <w:rsid w:val="0072422D"/>
    <w:rsid w:val="00724548"/>
    <w:rsid w:val="00724861"/>
    <w:rsid w:val="007249FA"/>
    <w:rsid w:val="00724E0C"/>
    <w:rsid w:val="0072530A"/>
    <w:rsid w:val="007259B7"/>
    <w:rsid w:val="00725F9C"/>
    <w:rsid w:val="00726643"/>
    <w:rsid w:val="00727070"/>
    <w:rsid w:val="007270FA"/>
    <w:rsid w:val="00727727"/>
    <w:rsid w:val="00727B83"/>
    <w:rsid w:val="007300DA"/>
    <w:rsid w:val="00730443"/>
    <w:rsid w:val="00730B87"/>
    <w:rsid w:val="00730CD4"/>
    <w:rsid w:val="007314FA"/>
    <w:rsid w:val="0073181C"/>
    <w:rsid w:val="00731AD9"/>
    <w:rsid w:val="00731F4C"/>
    <w:rsid w:val="00732562"/>
    <w:rsid w:val="00732F50"/>
    <w:rsid w:val="00733099"/>
    <w:rsid w:val="0073334E"/>
    <w:rsid w:val="00733EE6"/>
    <w:rsid w:val="00734556"/>
    <w:rsid w:val="00734B45"/>
    <w:rsid w:val="00735185"/>
    <w:rsid w:val="00735755"/>
    <w:rsid w:val="0073591F"/>
    <w:rsid w:val="00735AA0"/>
    <w:rsid w:val="00735BEC"/>
    <w:rsid w:val="00735E44"/>
    <w:rsid w:val="007360E6"/>
    <w:rsid w:val="00736185"/>
    <w:rsid w:val="00736475"/>
    <w:rsid w:val="00736C56"/>
    <w:rsid w:val="00736DCB"/>
    <w:rsid w:val="00736DFD"/>
    <w:rsid w:val="00737127"/>
    <w:rsid w:val="007373B8"/>
    <w:rsid w:val="00737AB6"/>
    <w:rsid w:val="0074016A"/>
    <w:rsid w:val="007406AA"/>
    <w:rsid w:val="007409E2"/>
    <w:rsid w:val="00740B44"/>
    <w:rsid w:val="0074191F"/>
    <w:rsid w:val="00741947"/>
    <w:rsid w:val="00741A95"/>
    <w:rsid w:val="00741ECA"/>
    <w:rsid w:val="00742D6C"/>
    <w:rsid w:val="00743546"/>
    <w:rsid w:val="00743D03"/>
    <w:rsid w:val="00744DE7"/>
    <w:rsid w:val="0074595A"/>
    <w:rsid w:val="00745FF6"/>
    <w:rsid w:val="00746025"/>
    <w:rsid w:val="00746D23"/>
    <w:rsid w:val="00746ED0"/>
    <w:rsid w:val="00747853"/>
    <w:rsid w:val="00747B47"/>
    <w:rsid w:val="00747C67"/>
    <w:rsid w:val="007508E0"/>
    <w:rsid w:val="00750BAF"/>
    <w:rsid w:val="00750D5E"/>
    <w:rsid w:val="00750E97"/>
    <w:rsid w:val="0075231D"/>
    <w:rsid w:val="007524A7"/>
    <w:rsid w:val="007527E3"/>
    <w:rsid w:val="00753002"/>
    <w:rsid w:val="0075356D"/>
    <w:rsid w:val="00753815"/>
    <w:rsid w:val="00753E43"/>
    <w:rsid w:val="00754384"/>
    <w:rsid w:val="00754B2C"/>
    <w:rsid w:val="00755138"/>
    <w:rsid w:val="0075582C"/>
    <w:rsid w:val="00755A79"/>
    <w:rsid w:val="00755D51"/>
    <w:rsid w:val="007563EE"/>
    <w:rsid w:val="007564A7"/>
    <w:rsid w:val="0075655F"/>
    <w:rsid w:val="0075683E"/>
    <w:rsid w:val="00756940"/>
    <w:rsid w:val="00756982"/>
    <w:rsid w:val="00756DF3"/>
    <w:rsid w:val="00756EB0"/>
    <w:rsid w:val="007570D8"/>
    <w:rsid w:val="00757727"/>
    <w:rsid w:val="007579C6"/>
    <w:rsid w:val="00757B32"/>
    <w:rsid w:val="00757B40"/>
    <w:rsid w:val="00757D25"/>
    <w:rsid w:val="00757FAF"/>
    <w:rsid w:val="00760705"/>
    <w:rsid w:val="00760930"/>
    <w:rsid w:val="00760A13"/>
    <w:rsid w:val="00760E8A"/>
    <w:rsid w:val="00761355"/>
    <w:rsid w:val="007613F7"/>
    <w:rsid w:val="0076169B"/>
    <w:rsid w:val="007618CF"/>
    <w:rsid w:val="00761FA5"/>
    <w:rsid w:val="0076222C"/>
    <w:rsid w:val="0076240F"/>
    <w:rsid w:val="00762B50"/>
    <w:rsid w:val="00763CA9"/>
    <w:rsid w:val="00764B26"/>
    <w:rsid w:val="00764DFE"/>
    <w:rsid w:val="0076550C"/>
    <w:rsid w:val="007660C7"/>
    <w:rsid w:val="00766864"/>
    <w:rsid w:val="0076693C"/>
    <w:rsid w:val="0076721F"/>
    <w:rsid w:val="00767D26"/>
    <w:rsid w:val="007703C4"/>
    <w:rsid w:val="00770604"/>
    <w:rsid w:val="0077097E"/>
    <w:rsid w:val="00770DEA"/>
    <w:rsid w:val="00771990"/>
    <w:rsid w:val="00772099"/>
    <w:rsid w:val="007720F3"/>
    <w:rsid w:val="00772A3C"/>
    <w:rsid w:val="00772C8C"/>
    <w:rsid w:val="007732FF"/>
    <w:rsid w:val="00773487"/>
    <w:rsid w:val="0077368A"/>
    <w:rsid w:val="00773AD5"/>
    <w:rsid w:val="00773B0E"/>
    <w:rsid w:val="007743AB"/>
    <w:rsid w:val="00774C6D"/>
    <w:rsid w:val="00774CEE"/>
    <w:rsid w:val="0077527E"/>
    <w:rsid w:val="007752A6"/>
    <w:rsid w:val="00775300"/>
    <w:rsid w:val="0077598C"/>
    <w:rsid w:val="007761D1"/>
    <w:rsid w:val="007762F2"/>
    <w:rsid w:val="0077670A"/>
    <w:rsid w:val="00776D9E"/>
    <w:rsid w:val="007774B4"/>
    <w:rsid w:val="007776FC"/>
    <w:rsid w:val="007778D7"/>
    <w:rsid w:val="00777982"/>
    <w:rsid w:val="007801A3"/>
    <w:rsid w:val="00780829"/>
    <w:rsid w:val="00780F15"/>
    <w:rsid w:val="00780FBB"/>
    <w:rsid w:val="007817C7"/>
    <w:rsid w:val="00782535"/>
    <w:rsid w:val="007828CF"/>
    <w:rsid w:val="00782C54"/>
    <w:rsid w:val="00782DF4"/>
    <w:rsid w:val="00782E4D"/>
    <w:rsid w:val="007834EB"/>
    <w:rsid w:val="007837DF"/>
    <w:rsid w:val="007845E0"/>
    <w:rsid w:val="00784631"/>
    <w:rsid w:val="00784824"/>
    <w:rsid w:val="0078485C"/>
    <w:rsid w:val="00784F17"/>
    <w:rsid w:val="0078586A"/>
    <w:rsid w:val="007859FA"/>
    <w:rsid w:val="00785A19"/>
    <w:rsid w:val="0078615D"/>
    <w:rsid w:val="007869CE"/>
    <w:rsid w:val="00786F2D"/>
    <w:rsid w:val="00786F63"/>
    <w:rsid w:val="0078715D"/>
    <w:rsid w:val="0078724B"/>
    <w:rsid w:val="007872C0"/>
    <w:rsid w:val="007872F7"/>
    <w:rsid w:val="00787D96"/>
    <w:rsid w:val="00787FF1"/>
    <w:rsid w:val="00791B9E"/>
    <w:rsid w:val="00792405"/>
    <w:rsid w:val="0079244F"/>
    <w:rsid w:val="0079262B"/>
    <w:rsid w:val="007927D4"/>
    <w:rsid w:val="00792B82"/>
    <w:rsid w:val="00792F6F"/>
    <w:rsid w:val="00793539"/>
    <w:rsid w:val="00793DCB"/>
    <w:rsid w:val="0079495A"/>
    <w:rsid w:val="00794BBE"/>
    <w:rsid w:val="00794C04"/>
    <w:rsid w:val="007958C6"/>
    <w:rsid w:val="00796004"/>
    <w:rsid w:val="007963B3"/>
    <w:rsid w:val="00797067"/>
    <w:rsid w:val="0079790B"/>
    <w:rsid w:val="00797B23"/>
    <w:rsid w:val="007A124F"/>
    <w:rsid w:val="007A27D9"/>
    <w:rsid w:val="007A2B44"/>
    <w:rsid w:val="007A2CD1"/>
    <w:rsid w:val="007A392D"/>
    <w:rsid w:val="007A3C68"/>
    <w:rsid w:val="007A4327"/>
    <w:rsid w:val="007A4A33"/>
    <w:rsid w:val="007A4B86"/>
    <w:rsid w:val="007A4C68"/>
    <w:rsid w:val="007A5073"/>
    <w:rsid w:val="007A542B"/>
    <w:rsid w:val="007A5ED6"/>
    <w:rsid w:val="007A62DF"/>
    <w:rsid w:val="007A63CB"/>
    <w:rsid w:val="007A69CD"/>
    <w:rsid w:val="007A7019"/>
    <w:rsid w:val="007A7176"/>
    <w:rsid w:val="007A738C"/>
    <w:rsid w:val="007A73CD"/>
    <w:rsid w:val="007A7972"/>
    <w:rsid w:val="007A7A00"/>
    <w:rsid w:val="007B0F76"/>
    <w:rsid w:val="007B0FAB"/>
    <w:rsid w:val="007B207C"/>
    <w:rsid w:val="007B236A"/>
    <w:rsid w:val="007B25CD"/>
    <w:rsid w:val="007B2ECC"/>
    <w:rsid w:val="007B30FF"/>
    <w:rsid w:val="007B3309"/>
    <w:rsid w:val="007B34AA"/>
    <w:rsid w:val="007B3B60"/>
    <w:rsid w:val="007B4DDA"/>
    <w:rsid w:val="007B5332"/>
    <w:rsid w:val="007B54C4"/>
    <w:rsid w:val="007B5ADC"/>
    <w:rsid w:val="007B5B6C"/>
    <w:rsid w:val="007B5DDE"/>
    <w:rsid w:val="007B5E15"/>
    <w:rsid w:val="007B607E"/>
    <w:rsid w:val="007B60D4"/>
    <w:rsid w:val="007B629D"/>
    <w:rsid w:val="007B6710"/>
    <w:rsid w:val="007B6AA4"/>
    <w:rsid w:val="007B6B77"/>
    <w:rsid w:val="007B77AA"/>
    <w:rsid w:val="007C009E"/>
    <w:rsid w:val="007C00D5"/>
    <w:rsid w:val="007C0243"/>
    <w:rsid w:val="007C04B4"/>
    <w:rsid w:val="007C0764"/>
    <w:rsid w:val="007C0A81"/>
    <w:rsid w:val="007C1AF0"/>
    <w:rsid w:val="007C2399"/>
    <w:rsid w:val="007C2819"/>
    <w:rsid w:val="007C2D08"/>
    <w:rsid w:val="007C3A74"/>
    <w:rsid w:val="007C3E63"/>
    <w:rsid w:val="007C4C28"/>
    <w:rsid w:val="007C4DEE"/>
    <w:rsid w:val="007C529A"/>
    <w:rsid w:val="007C5341"/>
    <w:rsid w:val="007C575F"/>
    <w:rsid w:val="007C58F3"/>
    <w:rsid w:val="007C622B"/>
    <w:rsid w:val="007C659C"/>
    <w:rsid w:val="007C67B6"/>
    <w:rsid w:val="007C77CD"/>
    <w:rsid w:val="007C7D58"/>
    <w:rsid w:val="007D0C71"/>
    <w:rsid w:val="007D0FF6"/>
    <w:rsid w:val="007D1153"/>
    <w:rsid w:val="007D219A"/>
    <w:rsid w:val="007D3017"/>
    <w:rsid w:val="007D3272"/>
    <w:rsid w:val="007D3385"/>
    <w:rsid w:val="007D35D1"/>
    <w:rsid w:val="007D3B3D"/>
    <w:rsid w:val="007D3FC7"/>
    <w:rsid w:val="007D40FC"/>
    <w:rsid w:val="007D426B"/>
    <w:rsid w:val="007D4452"/>
    <w:rsid w:val="007D4C19"/>
    <w:rsid w:val="007D5099"/>
    <w:rsid w:val="007D5454"/>
    <w:rsid w:val="007D55FC"/>
    <w:rsid w:val="007D5830"/>
    <w:rsid w:val="007D59A2"/>
    <w:rsid w:val="007D5DBB"/>
    <w:rsid w:val="007D60DC"/>
    <w:rsid w:val="007D6BE2"/>
    <w:rsid w:val="007D6F78"/>
    <w:rsid w:val="007D7949"/>
    <w:rsid w:val="007E02FB"/>
    <w:rsid w:val="007E0842"/>
    <w:rsid w:val="007E0BA0"/>
    <w:rsid w:val="007E0E95"/>
    <w:rsid w:val="007E0F10"/>
    <w:rsid w:val="007E1601"/>
    <w:rsid w:val="007E1978"/>
    <w:rsid w:val="007E19FE"/>
    <w:rsid w:val="007E20D7"/>
    <w:rsid w:val="007E22A3"/>
    <w:rsid w:val="007E2899"/>
    <w:rsid w:val="007E2954"/>
    <w:rsid w:val="007E411C"/>
    <w:rsid w:val="007E4725"/>
    <w:rsid w:val="007E4BFC"/>
    <w:rsid w:val="007E507C"/>
    <w:rsid w:val="007E5544"/>
    <w:rsid w:val="007E5938"/>
    <w:rsid w:val="007E6116"/>
    <w:rsid w:val="007E627E"/>
    <w:rsid w:val="007E63F4"/>
    <w:rsid w:val="007E6A07"/>
    <w:rsid w:val="007E6C67"/>
    <w:rsid w:val="007E7291"/>
    <w:rsid w:val="007F010F"/>
    <w:rsid w:val="007F14EB"/>
    <w:rsid w:val="007F19D3"/>
    <w:rsid w:val="007F2E58"/>
    <w:rsid w:val="007F3019"/>
    <w:rsid w:val="007F3115"/>
    <w:rsid w:val="007F4B2A"/>
    <w:rsid w:val="007F584B"/>
    <w:rsid w:val="007F5E85"/>
    <w:rsid w:val="007F674B"/>
    <w:rsid w:val="007F6A9D"/>
    <w:rsid w:val="007F6FE7"/>
    <w:rsid w:val="007F7034"/>
    <w:rsid w:val="007F712C"/>
    <w:rsid w:val="007F7364"/>
    <w:rsid w:val="007F7831"/>
    <w:rsid w:val="007F798E"/>
    <w:rsid w:val="00800279"/>
    <w:rsid w:val="00800FCD"/>
    <w:rsid w:val="00801954"/>
    <w:rsid w:val="008019E5"/>
    <w:rsid w:val="00801A90"/>
    <w:rsid w:val="00801FEC"/>
    <w:rsid w:val="008026CE"/>
    <w:rsid w:val="008027D3"/>
    <w:rsid w:val="00802908"/>
    <w:rsid w:val="00802F3C"/>
    <w:rsid w:val="008030F8"/>
    <w:rsid w:val="00804977"/>
    <w:rsid w:val="00804A43"/>
    <w:rsid w:val="00804E48"/>
    <w:rsid w:val="00804F6C"/>
    <w:rsid w:val="00805058"/>
    <w:rsid w:val="00805335"/>
    <w:rsid w:val="008054A9"/>
    <w:rsid w:val="008057F8"/>
    <w:rsid w:val="00806179"/>
    <w:rsid w:val="00806372"/>
    <w:rsid w:val="00806422"/>
    <w:rsid w:val="00806621"/>
    <w:rsid w:val="00806CFF"/>
    <w:rsid w:val="00807283"/>
    <w:rsid w:val="00811B68"/>
    <w:rsid w:val="00811C8C"/>
    <w:rsid w:val="00811CD0"/>
    <w:rsid w:val="00812286"/>
    <w:rsid w:val="00812E11"/>
    <w:rsid w:val="0081365A"/>
    <w:rsid w:val="008141FA"/>
    <w:rsid w:val="0081424B"/>
    <w:rsid w:val="00814671"/>
    <w:rsid w:val="00814716"/>
    <w:rsid w:val="00814B07"/>
    <w:rsid w:val="00814C94"/>
    <w:rsid w:val="00815057"/>
    <w:rsid w:val="0081560D"/>
    <w:rsid w:val="00816B0F"/>
    <w:rsid w:val="00816D2D"/>
    <w:rsid w:val="00817580"/>
    <w:rsid w:val="00817A2D"/>
    <w:rsid w:val="00820C1B"/>
    <w:rsid w:val="00820CB0"/>
    <w:rsid w:val="00820E14"/>
    <w:rsid w:val="008211A6"/>
    <w:rsid w:val="0082129B"/>
    <w:rsid w:val="0082139F"/>
    <w:rsid w:val="00821986"/>
    <w:rsid w:val="00822011"/>
    <w:rsid w:val="0082294A"/>
    <w:rsid w:val="00822D89"/>
    <w:rsid w:val="00822DCC"/>
    <w:rsid w:val="00822FD6"/>
    <w:rsid w:val="008234E6"/>
    <w:rsid w:val="0082353D"/>
    <w:rsid w:val="00823E31"/>
    <w:rsid w:val="008242E6"/>
    <w:rsid w:val="008243E5"/>
    <w:rsid w:val="0082452C"/>
    <w:rsid w:val="00824866"/>
    <w:rsid w:val="00824BD8"/>
    <w:rsid w:val="008251D3"/>
    <w:rsid w:val="0082526E"/>
    <w:rsid w:val="008254EB"/>
    <w:rsid w:val="00825C13"/>
    <w:rsid w:val="00825C51"/>
    <w:rsid w:val="00826252"/>
    <w:rsid w:val="00826350"/>
    <w:rsid w:val="008266F1"/>
    <w:rsid w:val="0082728C"/>
    <w:rsid w:val="0082736E"/>
    <w:rsid w:val="00827C17"/>
    <w:rsid w:val="00830836"/>
    <w:rsid w:val="00831134"/>
    <w:rsid w:val="0083139A"/>
    <w:rsid w:val="00832CEC"/>
    <w:rsid w:val="00833258"/>
    <w:rsid w:val="00833315"/>
    <w:rsid w:val="00833BBA"/>
    <w:rsid w:val="00833CC2"/>
    <w:rsid w:val="00833D52"/>
    <w:rsid w:val="0083422E"/>
    <w:rsid w:val="00834B23"/>
    <w:rsid w:val="00834D93"/>
    <w:rsid w:val="00835659"/>
    <w:rsid w:val="00836336"/>
    <w:rsid w:val="0083649A"/>
    <w:rsid w:val="008364CB"/>
    <w:rsid w:val="00836890"/>
    <w:rsid w:val="00836B6B"/>
    <w:rsid w:val="008371BC"/>
    <w:rsid w:val="0083730E"/>
    <w:rsid w:val="00837479"/>
    <w:rsid w:val="00837648"/>
    <w:rsid w:val="008377C1"/>
    <w:rsid w:val="00837DF0"/>
    <w:rsid w:val="0084091E"/>
    <w:rsid w:val="00840954"/>
    <w:rsid w:val="00840A50"/>
    <w:rsid w:val="00841D96"/>
    <w:rsid w:val="00841F4E"/>
    <w:rsid w:val="00842054"/>
    <w:rsid w:val="00842385"/>
    <w:rsid w:val="00842C25"/>
    <w:rsid w:val="00843176"/>
    <w:rsid w:val="00843179"/>
    <w:rsid w:val="00843244"/>
    <w:rsid w:val="008435CF"/>
    <w:rsid w:val="00843642"/>
    <w:rsid w:val="00843801"/>
    <w:rsid w:val="00843E2B"/>
    <w:rsid w:val="008442CA"/>
    <w:rsid w:val="008442CB"/>
    <w:rsid w:val="00844413"/>
    <w:rsid w:val="008444F6"/>
    <w:rsid w:val="00845A1E"/>
    <w:rsid w:val="00846021"/>
    <w:rsid w:val="008468B1"/>
    <w:rsid w:val="00846A51"/>
    <w:rsid w:val="00846B72"/>
    <w:rsid w:val="00846EF1"/>
    <w:rsid w:val="00847BFF"/>
    <w:rsid w:val="008504C4"/>
    <w:rsid w:val="0085058A"/>
    <w:rsid w:val="00850782"/>
    <w:rsid w:val="008509A0"/>
    <w:rsid w:val="00851277"/>
    <w:rsid w:val="00851525"/>
    <w:rsid w:val="00851AA1"/>
    <w:rsid w:val="00851DA8"/>
    <w:rsid w:val="00851F48"/>
    <w:rsid w:val="0085206C"/>
    <w:rsid w:val="008522DE"/>
    <w:rsid w:val="00852A99"/>
    <w:rsid w:val="00852B66"/>
    <w:rsid w:val="00852ED7"/>
    <w:rsid w:val="00853009"/>
    <w:rsid w:val="008531A1"/>
    <w:rsid w:val="0085495B"/>
    <w:rsid w:val="008553B5"/>
    <w:rsid w:val="008564EF"/>
    <w:rsid w:val="00856768"/>
    <w:rsid w:val="008567B7"/>
    <w:rsid w:val="00857741"/>
    <w:rsid w:val="0085779E"/>
    <w:rsid w:val="00860188"/>
    <w:rsid w:val="00860717"/>
    <w:rsid w:val="00860C59"/>
    <w:rsid w:val="00861489"/>
    <w:rsid w:val="00861634"/>
    <w:rsid w:val="008627EA"/>
    <w:rsid w:val="0086290C"/>
    <w:rsid w:val="00862A55"/>
    <w:rsid w:val="00862E74"/>
    <w:rsid w:val="00862ECA"/>
    <w:rsid w:val="00862F50"/>
    <w:rsid w:val="00863062"/>
    <w:rsid w:val="008637D2"/>
    <w:rsid w:val="00863B7E"/>
    <w:rsid w:val="00863F94"/>
    <w:rsid w:val="00864792"/>
    <w:rsid w:val="00865522"/>
    <w:rsid w:val="00865691"/>
    <w:rsid w:val="0086588A"/>
    <w:rsid w:val="00866346"/>
    <w:rsid w:val="00866777"/>
    <w:rsid w:val="00866D16"/>
    <w:rsid w:val="00866FA5"/>
    <w:rsid w:val="008671F5"/>
    <w:rsid w:val="00867397"/>
    <w:rsid w:val="00870099"/>
    <w:rsid w:val="008701E6"/>
    <w:rsid w:val="00870A38"/>
    <w:rsid w:val="00870AAA"/>
    <w:rsid w:val="00870E2D"/>
    <w:rsid w:val="00871D18"/>
    <w:rsid w:val="00871D2F"/>
    <w:rsid w:val="00871D86"/>
    <w:rsid w:val="00871DC6"/>
    <w:rsid w:val="00871F27"/>
    <w:rsid w:val="0087254F"/>
    <w:rsid w:val="00872D80"/>
    <w:rsid w:val="00872D92"/>
    <w:rsid w:val="00872FEA"/>
    <w:rsid w:val="0087331C"/>
    <w:rsid w:val="0087339E"/>
    <w:rsid w:val="00873C83"/>
    <w:rsid w:val="008748D6"/>
    <w:rsid w:val="00874B2C"/>
    <w:rsid w:val="00874E61"/>
    <w:rsid w:val="00874E82"/>
    <w:rsid w:val="00874F67"/>
    <w:rsid w:val="00874F96"/>
    <w:rsid w:val="00875110"/>
    <w:rsid w:val="00875DBD"/>
    <w:rsid w:val="00877B4E"/>
    <w:rsid w:val="00880078"/>
    <w:rsid w:val="00880185"/>
    <w:rsid w:val="00880576"/>
    <w:rsid w:val="00880946"/>
    <w:rsid w:val="00880FA7"/>
    <w:rsid w:val="00881096"/>
    <w:rsid w:val="00881294"/>
    <w:rsid w:val="00881AF7"/>
    <w:rsid w:val="00881F03"/>
    <w:rsid w:val="00882033"/>
    <w:rsid w:val="0088210A"/>
    <w:rsid w:val="0088276D"/>
    <w:rsid w:val="008829A7"/>
    <w:rsid w:val="00882EB3"/>
    <w:rsid w:val="0088313D"/>
    <w:rsid w:val="00883988"/>
    <w:rsid w:val="00884FFF"/>
    <w:rsid w:val="00885322"/>
    <w:rsid w:val="008863D7"/>
    <w:rsid w:val="00886782"/>
    <w:rsid w:val="00887E28"/>
    <w:rsid w:val="0089002A"/>
    <w:rsid w:val="008903F5"/>
    <w:rsid w:val="008910B1"/>
    <w:rsid w:val="00891725"/>
    <w:rsid w:val="008919AB"/>
    <w:rsid w:val="0089217A"/>
    <w:rsid w:val="0089269C"/>
    <w:rsid w:val="00893B1D"/>
    <w:rsid w:val="00893CFD"/>
    <w:rsid w:val="00893F35"/>
    <w:rsid w:val="0089412C"/>
    <w:rsid w:val="0089432A"/>
    <w:rsid w:val="0089473D"/>
    <w:rsid w:val="00894C22"/>
    <w:rsid w:val="00894DA0"/>
    <w:rsid w:val="008966DE"/>
    <w:rsid w:val="00896F61"/>
    <w:rsid w:val="00897945"/>
    <w:rsid w:val="008A00C6"/>
    <w:rsid w:val="008A0867"/>
    <w:rsid w:val="008A0B38"/>
    <w:rsid w:val="008A0C0C"/>
    <w:rsid w:val="008A0F5B"/>
    <w:rsid w:val="008A1257"/>
    <w:rsid w:val="008A1A08"/>
    <w:rsid w:val="008A1C33"/>
    <w:rsid w:val="008A1E35"/>
    <w:rsid w:val="008A2436"/>
    <w:rsid w:val="008A2F9A"/>
    <w:rsid w:val="008A3019"/>
    <w:rsid w:val="008A32A6"/>
    <w:rsid w:val="008A32E7"/>
    <w:rsid w:val="008A32FE"/>
    <w:rsid w:val="008A3897"/>
    <w:rsid w:val="008A3B78"/>
    <w:rsid w:val="008A3DAF"/>
    <w:rsid w:val="008A48B3"/>
    <w:rsid w:val="008A4CC3"/>
    <w:rsid w:val="008A5A9E"/>
    <w:rsid w:val="008A5BE6"/>
    <w:rsid w:val="008A5D29"/>
    <w:rsid w:val="008A5F55"/>
    <w:rsid w:val="008A61CA"/>
    <w:rsid w:val="008A6AD5"/>
    <w:rsid w:val="008A7819"/>
    <w:rsid w:val="008B01BD"/>
    <w:rsid w:val="008B142C"/>
    <w:rsid w:val="008B1777"/>
    <w:rsid w:val="008B1BA5"/>
    <w:rsid w:val="008B1C5D"/>
    <w:rsid w:val="008B1D4C"/>
    <w:rsid w:val="008B1ECA"/>
    <w:rsid w:val="008B2210"/>
    <w:rsid w:val="008B25F0"/>
    <w:rsid w:val="008B3947"/>
    <w:rsid w:val="008B3FE6"/>
    <w:rsid w:val="008B4147"/>
    <w:rsid w:val="008B42C6"/>
    <w:rsid w:val="008B4811"/>
    <w:rsid w:val="008B4982"/>
    <w:rsid w:val="008B4B42"/>
    <w:rsid w:val="008B4DA0"/>
    <w:rsid w:val="008B4ECD"/>
    <w:rsid w:val="008B5171"/>
    <w:rsid w:val="008B5541"/>
    <w:rsid w:val="008B602E"/>
    <w:rsid w:val="008B659C"/>
    <w:rsid w:val="008B6E07"/>
    <w:rsid w:val="008B6F54"/>
    <w:rsid w:val="008B711B"/>
    <w:rsid w:val="008B7B5D"/>
    <w:rsid w:val="008C02F5"/>
    <w:rsid w:val="008C046D"/>
    <w:rsid w:val="008C04CE"/>
    <w:rsid w:val="008C0A84"/>
    <w:rsid w:val="008C12CC"/>
    <w:rsid w:val="008C14EB"/>
    <w:rsid w:val="008C182F"/>
    <w:rsid w:val="008C18E9"/>
    <w:rsid w:val="008C1B7B"/>
    <w:rsid w:val="008C1BA6"/>
    <w:rsid w:val="008C23A9"/>
    <w:rsid w:val="008C27EF"/>
    <w:rsid w:val="008C2BEF"/>
    <w:rsid w:val="008C330F"/>
    <w:rsid w:val="008C3678"/>
    <w:rsid w:val="008C390A"/>
    <w:rsid w:val="008C4429"/>
    <w:rsid w:val="008C4FE9"/>
    <w:rsid w:val="008C5AB3"/>
    <w:rsid w:val="008C618B"/>
    <w:rsid w:val="008C6434"/>
    <w:rsid w:val="008C68C0"/>
    <w:rsid w:val="008C68C2"/>
    <w:rsid w:val="008C6FEE"/>
    <w:rsid w:val="008C7112"/>
    <w:rsid w:val="008C76FC"/>
    <w:rsid w:val="008C77F3"/>
    <w:rsid w:val="008D04FE"/>
    <w:rsid w:val="008D05C2"/>
    <w:rsid w:val="008D069C"/>
    <w:rsid w:val="008D1242"/>
    <w:rsid w:val="008D1567"/>
    <w:rsid w:val="008D1B43"/>
    <w:rsid w:val="008D1BFC"/>
    <w:rsid w:val="008D1F2B"/>
    <w:rsid w:val="008D2B55"/>
    <w:rsid w:val="008D2B65"/>
    <w:rsid w:val="008D3355"/>
    <w:rsid w:val="008D4227"/>
    <w:rsid w:val="008D465A"/>
    <w:rsid w:val="008D4DF4"/>
    <w:rsid w:val="008D59C4"/>
    <w:rsid w:val="008D59E7"/>
    <w:rsid w:val="008D5E3F"/>
    <w:rsid w:val="008D683F"/>
    <w:rsid w:val="008D6D72"/>
    <w:rsid w:val="008D7258"/>
    <w:rsid w:val="008D767A"/>
    <w:rsid w:val="008E03D0"/>
    <w:rsid w:val="008E0918"/>
    <w:rsid w:val="008E0C8A"/>
    <w:rsid w:val="008E0CFF"/>
    <w:rsid w:val="008E0DE2"/>
    <w:rsid w:val="008E15AA"/>
    <w:rsid w:val="008E15B6"/>
    <w:rsid w:val="008E1B6C"/>
    <w:rsid w:val="008E20F7"/>
    <w:rsid w:val="008E2283"/>
    <w:rsid w:val="008E23B4"/>
    <w:rsid w:val="008E261E"/>
    <w:rsid w:val="008E3A91"/>
    <w:rsid w:val="008E42C6"/>
    <w:rsid w:val="008E4AA3"/>
    <w:rsid w:val="008E4ACF"/>
    <w:rsid w:val="008E4C9A"/>
    <w:rsid w:val="008E4CDA"/>
    <w:rsid w:val="008E5770"/>
    <w:rsid w:val="008E61B6"/>
    <w:rsid w:val="008E625F"/>
    <w:rsid w:val="008E715E"/>
    <w:rsid w:val="008E78A7"/>
    <w:rsid w:val="008E7984"/>
    <w:rsid w:val="008E7B60"/>
    <w:rsid w:val="008E7F14"/>
    <w:rsid w:val="008F04EF"/>
    <w:rsid w:val="008F1392"/>
    <w:rsid w:val="008F1D89"/>
    <w:rsid w:val="008F2825"/>
    <w:rsid w:val="008F295B"/>
    <w:rsid w:val="008F29FE"/>
    <w:rsid w:val="008F3097"/>
    <w:rsid w:val="008F478D"/>
    <w:rsid w:val="008F4CD3"/>
    <w:rsid w:val="008F4E5E"/>
    <w:rsid w:val="008F53F8"/>
    <w:rsid w:val="008F550D"/>
    <w:rsid w:val="008F5EBA"/>
    <w:rsid w:val="008F5FD7"/>
    <w:rsid w:val="008F726E"/>
    <w:rsid w:val="008F75EA"/>
    <w:rsid w:val="0090077A"/>
    <w:rsid w:val="0090087C"/>
    <w:rsid w:val="009008B2"/>
    <w:rsid w:val="009013F2"/>
    <w:rsid w:val="0090156C"/>
    <w:rsid w:val="00901938"/>
    <w:rsid w:val="009019AC"/>
    <w:rsid w:val="009019FE"/>
    <w:rsid w:val="00901B0F"/>
    <w:rsid w:val="00901BD7"/>
    <w:rsid w:val="00901F56"/>
    <w:rsid w:val="00902526"/>
    <w:rsid w:val="00902764"/>
    <w:rsid w:val="00903933"/>
    <w:rsid w:val="00903B20"/>
    <w:rsid w:val="00903C8B"/>
    <w:rsid w:val="00903FD3"/>
    <w:rsid w:val="00904CAC"/>
    <w:rsid w:val="009050BA"/>
    <w:rsid w:val="00905539"/>
    <w:rsid w:val="009055B1"/>
    <w:rsid w:val="00905842"/>
    <w:rsid w:val="00905DA8"/>
    <w:rsid w:val="00905EF5"/>
    <w:rsid w:val="00906300"/>
    <w:rsid w:val="00907072"/>
    <w:rsid w:val="009106C6"/>
    <w:rsid w:val="00910877"/>
    <w:rsid w:val="00910A8B"/>
    <w:rsid w:val="00910FC4"/>
    <w:rsid w:val="0091158D"/>
    <w:rsid w:val="00911CC5"/>
    <w:rsid w:val="00911EF2"/>
    <w:rsid w:val="00911F35"/>
    <w:rsid w:val="009137A6"/>
    <w:rsid w:val="00913BDB"/>
    <w:rsid w:val="0091409B"/>
    <w:rsid w:val="009141AC"/>
    <w:rsid w:val="0091530D"/>
    <w:rsid w:val="00916A14"/>
    <w:rsid w:val="00916D87"/>
    <w:rsid w:val="00916F96"/>
    <w:rsid w:val="00917173"/>
    <w:rsid w:val="00917749"/>
    <w:rsid w:val="00917C4E"/>
    <w:rsid w:val="0092043C"/>
    <w:rsid w:val="0092075C"/>
    <w:rsid w:val="00920D76"/>
    <w:rsid w:val="00921365"/>
    <w:rsid w:val="00921C44"/>
    <w:rsid w:val="0092201D"/>
    <w:rsid w:val="0092213A"/>
    <w:rsid w:val="00922297"/>
    <w:rsid w:val="00922F1F"/>
    <w:rsid w:val="009231C2"/>
    <w:rsid w:val="0092350C"/>
    <w:rsid w:val="0092433D"/>
    <w:rsid w:val="009243BE"/>
    <w:rsid w:val="00924AEF"/>
    <w:rsid w:val="00924B7B"/>
    <w:rsid w:val="0092529D"/>
    <w:rsid w:val="00925825"/>
    <w:rsid w:val="00925A62"/>
    <w:rsid w:val="00925C02"/>
    <w:rsid w:val="00926055"/>
    <w:rsid w:val="00926CA7"/>
    <w:rsid w:val="00926D18"/>
    <w:rsid w:val="00926EFE"/>
    <w:rsid w:val="00927822"/>
    <w:rsid w:val="00927874"/>
    <w:rsid w:val="00927A57"/>
    <w:rsid w:val="00930058"/>
    <w:rsid w:val="00930252"/>
    <w:rsid w:val="009304E2"/>
    <w:rsid w:val="009305DA"/>
    <w:rsid w:val="00930776"/>
    <w:rsid w:val="00930970"/>
    <w:rsid w:val="00931260"/>
    <w:rsid w:val="0093142A"/>
    <w:rsid w:val="00931600"/>
    <w:rsid w:val="00931A51"/>
    <w:rsid w:val="00931AFE"/>
    <w:rsid w:val="00931D7D"/>
    <w:rsid w:val="00932138"/>
    <w:rsid w:val="00932A8D"/>
    <w:rsid w:val="0093316F"/>
    <w:rsid w:val="0093341C"/>
    <w:rsid w:val="00933B2E"/>
    <w:rsid w:val="00933FBF"/>
    <w:rsid w:val="009345A4"/>
    <w:rsid w:val="00934E8F"/>
    <w:rsid w:val="009352E4"/>
    <w:rsid w:val="009358A0"/>
    <w:rsid w:val="00935CF1"/>
    <w:rsid w:val="00935E3B"/>
    <w:rsid w:val="00936104"/>
    <w:rsid w:val="0093641B"/>
    <w:rsid w:val="00936ADC"/>
    <w:rsid w:val="00937553"/>
    <w:rsid w:val="00940561"/>
    <w:rsid w:val="00940E08"/>
    <w:rsid w:val="00940F09"/>
    <w:rsid w:val="00941240"/>
    <w:rsid w:val="009417C2"/>
    <w:rsid w:val="009417EA"/>
    <w:rsid w:val="009419A4"/>
    <w:rsid w:val="00941C84"/>
    <w:rsid w:val="00942380"/>
    <w:rsid w:val="009423D6"/>
    <w:rsid w:val="009424AD"/>
    <w:rsid w:val="00942899"/>
    <w:rsid w:val="00942E2B"/>
    <w:rsid w:val="00943347"/>
    <w:rsid w:val="009434B3"/>
    <w:rsid w:val="00944069"/>
    <w:rsid w:val="009442DD"/>
    <w:rsid w:val="00944B52"/>
    <w:rsid w:val="00944F4C"/>
    <w:rsid w:val="009453E7"/>
    <w:rsid w:val="00946122"/>
    <w:rsid w:val="0094689D"/>
    <w:rsid w:val="00946907"/>
    <w:rsid w:val="00946EB3"/>
    <w:rsid w:val="00947823"/>
    <w:rsid w:val="0094796F"/>
    <w:rsid w:val="00947D25"/>
    <w:rsid w:val="0095026C"/>
    <w:rsid w:val="0095100C"/>
    <w:rsid w:val="009510C0"/>
    <w:rsid w:val="0095167F"/>
    <w:rsid w:val="009524F1"/>
    <w:rsid w:val="00952886"/>
    <w:rsid w:val="00952F75"/>
    <w:rsid w:val="00952FDD"/>
    <w:rsid w:val="00953CBB"/>
    <w:rsid w:val="00953DC9"/>
    <w:rsid w:val="00953E17"/>
    <w:rsid w:val="00954150"/>
    <w:rsid w:val="00955438"/>
    <w:rsid w:val="0095582A"/>
    <w:rsid w:val="00956AED"/>
    <w:rsid w:val="00956BD4"/>
    <w:rsid w:val="0095704A"/>
    <w:rsid w:val="009578E4"/>
    <w:rsid w:val="00957C62"/>
    <w:rsid w:val="00957CA6"/>
    <w:rsid w:val="00960078"/>
    <w:rsid w:val="009602CC"/>
    <w:rsid w:val="009603D1"/>
    <w:rsid w:val="00960676"/>
    <w:rsid w:val="0096077D"/>
    <w:rsid w:val="00960E82"/>
    <w:rsid w:val="009612F0"/>
    <w:rsid w:val="00961DA7"/>
    <w:rsid w:val="009623C7"/>
    <w:rsid w:val="00962C01"/>
    <w:rsid w:val="00963177"/>
    <w:rsid w:val="00963507"/>
    <w:rsid w:val="00963935"/>
    <w:rsid w:val="00963D21"/>
    <w:rsid w:val="009643E0"/>
    <w:rsid w:val="00964613"/>
    <w:rsid w:val="0096470D"/>
    <w:rsid w:val="00964ACC"/>
    <w:rsid w:val="00964F79"/>
    <w:rsid w:val="00965006"/>
    <w:rsid w:val="0096500B"/>
    <w:rsid w:val="0096505B"/>
    <w:rsid w:val="009651F7"/>
    <w:rsid w:val="0096533D"/>
    <w:rsid w:val="009653AE"/>
    <w:rsid w:val="0096590E"/>
    <w:rsid w:val="00965C30"/>
    <w:rsid w:val="009667B9"/>
    <w:rsid w:val="00966829"/>
    <w:rsid w:val="00966973"/>
    <w:rsid w:val="009669CD"/>
    <w:rsid w:val="00967087"/>
    <w:rsid w:val="009671E5"/>
    <w:rsid w:val="0096740E"/>
    <w:rsid w:val="00967FBA"/>
    <w:rsid w:val="00970900"/>
    <w:rsid w:val="00970DCF"/>
    <w:rsid w:val="00970E68"/>
    <w:rsid w:val="009717BD"/>
    <w:rsid w:val="00971DB0"/>
    <w:rsid w:val="009722E4"/>
    <w:rsid w:val="009727FC"/>
    <w:rsid w:val="00972C62"/>
    <w:rsid w:val="00973936"/>
    <w:rsid w:val="00973A76"/>
    <w:rsid w:val="00973D28"/>
    <w:rsid w:val="00974BDA"/>
    <w:rsid w:val="00974E95"/>
    <w:rsid w:val="00975FFE"/>
    <w:rsid w:val="0097611E"/>
    <w:rsid w:val="0097619A"/>
    <w:rsid w:val="00976377"/>
    <w:rsid w:val="009766DF"/>
    <w:rsid w:val="00977441"/>
    <w:rsid w:val="00977F50"/>
    <w:rsid w:val="00980563"/>
    <w:rsid w:val="00980BE4"/>
    <w:rsid w:val="00981683"/>
    <w:rsid w:val="009819DA"/>
    <w:rsid w:val="00982B19"/>
    <w:rsid w:val="0098331C"/>
    <w:rsid w:val="009835C0"/>
    <w:rsid w:val="00983CCB"/>
    <w:rsid w:val="00983F96"/>
    <w:rsid w:val="0098437A"/>
    <w:rsid w:val="009845B7"/>
    <w:rsid w:val="009845F6"/>
    <w:rsid w:val="00984EE0"/>
    <w:rsid w:val="009858CD"/>
    <w:rsid w:val="00985ADE"/>
    <w:rsid w:val="00985EF6"/>
    <w:rsid w:val="00986AF1"/>
    <w:rsid w:val="00987119"/>
    <w:rsid w:val="009873CD"/>
    <w:rsid w:val="009874DA"/>
    <w:rsid w:val="00987652"/>
    <w:rsid w:val="00987CD4"/>
    <w:rsid w:val="00990C20"/>
    <w:rsid w:val="00990C73"/>
    <w:rsid w:val="00990E63"/>
    <w:rsid w:val="00991096"/>
    <w:rsid w:val="00991142"/>
    <w:rsid w:val="00991735"/>
    <w:rsid w:val="00991881"/>
    <w:rsid w:val="00991A28"/>
    <w:rsid w:val="00991F58"/>
    <w:rsid w:val="00991FB6"/>
    <w:rsid w:val="009922F6"/>
    <w:rsid w:val="00992342"/>
    <w:rsid w:val="0099249A"/>
    <w:rsid w:val="00992DBF"/>
    <w:rsid w:val="0099324F"/>
    <w:rsid w:val="00994399"/>
    <w:rsid w:val="009944F6"/>
    <w:rsid w:val="009945E3"/>
    <w:rsid w:val="0099463F"/>
    <w:rsid w:val="00994C9D"/>
    <w:rsid w:val="00995397"/>
    <w:rsid w:val="00995EFD"/>
    <w:rsid w:val="009963CA"/>
    <w:rsid w:val="00996CFA"/>
    <w:rsid w:val="0099703A"/>
    <w:rsid w:val="0099703B"/>
    <w:rsid w:val="00997526"/>
    <w:rsid w:val="00997664"/>
    <w:rsid w:val="00997907"/>
    <w:rsid w:val="00997A78"/>
    <w:rsid w:val="00997A9F"/>
    <w:rsid w:val="00997CCE"/>
    <w:rsid w:val="00997E44"/>
    <w:rsid w:val="00997EC3"/>
    <w:rsid w:val="009A01C4"/>
    <w:rsid w:val="009A0679"/>
    <w:rsid w:val="009A0A49"/>
    <w:rsid w:val="009A1F65"/>
    <w:rsid w:val="009A231F"/>
    <w:rsid w:val="009A2A48"/>
    <w:rsid w:val="009A2DFE"/>
    <w:rsid w:val="009A3833"/>
    <w:rsid w:val="009A3A32"/>
    <w:rsid w:val="009A3E28"/>
    <w:rsid w:val="009A551E"/>
    <w:rsid w:val="009A634C"/>
    <w:rsid w:val="009A6790"/>
    <w:rsid w:val="009A7032"/>
    <w:rsid w:val="009A719E"/>
    <w:rsid w:val="009A729C"/>
    <w:rsid w:val="009A73BC"/>
    <w:rsid w:val="009A784A"/>
    <w:rsid w:val="009B0A0E"/>
    <w:rsid w:val="009B1198"/>
    <w:rsid w:val="009B1CEB"/>
    <w:rsid w:val="009B2123"/>
    <w:rsid w:val="009B3699"/>
    <w:rsid w:val="009B3BC8"/>
    <w:rsid w:val="009B449D"/>
    <w:rsid w:val="009B4A72"/>
    <w:rsid w:val="009B4D1A"/>
    <w:rsid w:val="009B4F24"/>
    <w:rsid w:val="009B5029"/>
    <w:rsid w:val="009B6B43"/>
    <w:rsid w:val="009B7390"/>
    <w:rsid w:val="009B75BB"/>
    <w:rsid w:val="009B7C19"/>
    <w:rsid w:val="009C0704"/>
    <w:rsid w:val="009C0818"/>
    <w:rsid w:val="009C15C7"/>
    <w:rsid w:val="009C19B7"/>
    <w:rsid w:val="009C29D4"/>
    <w:rsid w:val="009C2A4A"/>
    <w:rsid w:val="009C39EC"/>
    <w:rsid w:val="009C3B64"/>
    <w:rsid w:val="009C436F"/>
    <w:rsid w:val="009C4EA1"/>
    <w:rsid w:val="009C5A8D"/>
    <w:rsid w:val="009C6195"/>
    <w:rsid w:val="009C6340"/>
    <w:rsid w:val="009C6FAF"/>
    <w:rsid w:val="009C7619"/>
    <w:rsid w:val="009C7624"/>
    <w:rsid w:val="009C7ADA"/>
    <w:rsid w:val="009C7D12"/>
    <w:rsid w:val="009D03F7"/>
    <w:rsid w:val="009D07F2"/>
    <w:rsid w:val="009D0C58"/>
    <w:rsid w:val="009D0F14"/>
    <w:rsid w:val="009D1100"/>
    <w:rsid w:val="009D1183"/>
    <w:rsid w:val="009D1949"/>
    <w:rsid w:val="009D1B4F"/>
    <w:rsid w:val="009D1D16"/>
    <w:rsid w:val="009D25F5"/>
    <w:rsid w:val="009D2BDC"/>
    <w:rsid w:val="009D434D"/>
    <w:rsid w:val="009D4757"/>
    <w:rsid w:val="009D4904"/>
    <w:rsid w:val="009D4E91"/>
    <w:rsid w:val="009D606B"/>
    <w:rsid w:val="009D65A9"/>
    <w:rsid w:val="009D688A"/>
    <w:rsid w:val="009D6A4E"/>
    <w:rsid w:val="009D7166"/>
    <w:rsid w:val="009D747E"/>
    <w:rsid w:val="009D7E22"/>
    <w:rsid w:val="009D7F45"/>
    <w:rsid w:val="009D7FA8"/>
    <w:rsid w:val="009E0F03"/>
    <w:rsid w:val="009E137C"/>
    <w:rsid w:val="009E13A5"/>
    <w:rsid w:val="009E191F"/>
    <w:rsid w:val="009E1A7E"/>
    <w:rsid w:val="009E2145"/>
    <w:rsid w:val="009E21C0"/>
    <w:rsid w:val="009E2BD7"/>
    <w:rsid w:val="009E320A"/>
    <w:rsid w:val="009E3665"/>
    <w:rsid w:val="009E3BA1"/>
    <w:rsid w:val="009E514F"/>
    <w:rsid w:val="009E5796"/>
    <w:rsid w:val="009E57DD"/>
    <w:rsid w:val="009E676A"/>
    <w:rsid w:val="009E6BBC"/>
    <w:rsid w:val="009E735A"/>
    <w:rsid w:val="009E7738"/>
    <w:rsid w:val="009E7C4A"/>
    <w:rsid w:val="009E7D30"/>
    <w:rsid w:val="009F03E4"/>
    <w:rsid w:val="009F08EF"/>
    <w:rsid w:val="009F0915"/>
    <w:rsid w:val="009F11FA"/>
    <w:rsid w:val="009F198F"/>
    <w:rsid w:val="009F21B7"/>
    <w:rsid w:val="009F247B"/>
    <w:rsid w:val="009F26E6"/>
    <w:rsid w:val="009F27D5"/>
    <w:rsid w:val="009F2B41"/>
    <w:rsid w:val="009F3791"/>
    <w:rsid w:val="009F379A"/>
    <w:rsid w:val="009F3C81"/>
    <w:rsid w:val="009F4746"/>
    <w:rsid w:val="009F4F04"/>
    <w:rsid w:val="009F4F20"/>
    <w:rsid w:val="009F5AA2"/>
    <w:rsid w:val="009F5AC5"/>
    <w:rsid w:val="009F6272"/>
    <w:rsid w:val="009F66D0"/>
    <w:rsid w:val="009F6C14"/>
    <w:rsid w:val="009F76E4"/>
    <w:rsid w:val="009F7D89"/>
    <w:rsid w:val="009F7EBC"/>
    <w:rsid w:val="00A001E4"/>
    <w:rsid w:val="00A002EA"/>
    <w:rsid w:val="00A007AE"/>
    <w:rsid w:val="00A00CAE"/>
    <w:rsid w:val="00A012AD"/>
    <w:rsid w:val="00A0141A"/>
    <w:rsid w:val="00A01544"/>
    <w:rsid w:val="00A01617"/>
    <w:rsid w:val="00A01BA0"/>
    <w:rsid w:val="00A0219D"/>
    <w:rsid w:val="00A045D4"/>
    <w:rsid w:val="00A0487B"/>
    <w:rsid w:val="00A04EF5"/>
    <w:rsid w:val="00A0571C"/>
    <w:rsid w:val="00A0598C"/>
    <w:rsid w:val="00A05C12"/>
    <w:rsid w:val="00A0636C"/>
    <w:rsid w:val="00A0716A"/>
    <w:rsid w:val="00A0774C"/>
    <w:rsid w:val="00A1069A"/>
    <w:rsid w:val="00A10865"/>
    <w:rsid w:val="00A10E24"/>
    <w:rsid w:val="00A1117F"/>
    <w:rsid w:val="00A1177C"/>
    <w:rsid w:val="00A11A39"/>
    <w:rsid w:val="00A11D6A"/>
    <w:rsid w:val="00A11EE9"/>
    <w:rsid w:val="00A11FDA"/>
    <w:rsid w:val="00A1208D"/>
    <w:rsid w:val="00A129EA"/>
    <w:rsid w:val="00A12C85"/>
    <w:rsid w:val="00A131CE"/>
    <w:rsid w:val="00A13242"/>
    <w:rsid w:val="00A140E9"/>
    <w:rsid w:val="00A1437C"/>
    <w:rsid w:val="00A14799"/>
    <w:rsid w:val="00A14B0D"/>
    <w:rsid w:val="00A1502A"/>
    <w:rsid w:val="00A15A57"/>
    <w:rsid w:val="00A15C4E"/>
    <w:rsid w:val="00A166C8"/>
    <w:rsid w:val="00A16A43"/>
    <w:rsid w:val="00A16E01"/>
    <w:rsid w:val="00A17369"/>
    <w:rsid w:val="00A17436"/>
    <w:rsid w:val="00A17883"/>
    <w:rsid w:val="00A178E8"/>
    <w:rsid w:val="00A17E5C"/>
    <w:rsid w:val="00A20695"/>
    <w:rsid w:val="00A20792"/>
    <w:rsid w:val="00A20831"/>
    <w:rsid w:val="00A20986"/>
    <w:rsid w:val="00A20C4B"/>
    <w:rsid w:val="00A21829"/>
    <w:rsid w:val="00A219B4"/>
    <w:rsid w:val="00A21D02"/>
    <w:rsid w:val="00A220C3"/>
    <w:rsid w:val="00A22F1D"/>
    <w:rsid w:val="00A23346"/>
    <w:rsid w:val="00A239CF"/>
    <w:rsid w:val="00A24073"/>
    <w:rsid w:val="00A24DC7"/>
    <w:rsid w:val="00A25492"/>
    <w:rsid w:val="00A2568E"/>
    <w:rsid w:val="00A25875"/>
    <w:rsid w:val="00A25CB8"/>
    <w:rsid w:val="00A26259"/>
    <w:rsid w:val="00A26361"/>
    <w:rsid w:val="00A26576"/>
    <w:rsid w:val="00A26D7C"/>
    <w:rsid w:val="00A26F05"/>
    <w:rsid w:val="00A279B4"/>
    <w:rsid w:val="00A30055"/>
    <w:rsid w:val="00A3015D"/>
    <w:rsid w:val="00A3026D"/>
    <w:rsid w:val="00A303E5"/>
    <w:rsid w:val="00A3050C"/>
    <w:rsid w:val="00A3063C"/>
    <w:rsid w:val="00A30B27"/>
    <w:rsid w:val="00A310D0"/>
    <w:rsid w:val="00A31211"/>
    <w:rsid w:val="00A3194E"/>
    <w:rsid w:val="00A31C74"/>
    <w:rsid w:val="00A3201C"/>
    <w:rsid w:val="00A321AD"/>
    <w:rsid w:val="00A32C1A"/>
    <w:rsid w:val="00A33CE5"/>
    <w:rsid w:val="00A33D4A"/>
    <w:rsid w:val="00A33F86"/>
    <w:rsid w:val="00A34004"/>
    <w:rsid w:val="00A34077"/>
    <w:rsid w:val="00A3411D"/>
    <w:rsid w:val="00A3480B"/>
    <w:rsid w:val="00A34934"/>
    <w:rsid w:val="00A34ACB"/>
    <w:rsid w:val="00A34F6B"/>
    <w:rsid w:val="00A34F8F"/>
    <w:rsid w:val="00A353DD"/>
    <w:rsid w:val="00A35708"/>
    <w:rsid w:val="00A35713"/>
    <w:rsid w:val="00A35B35"/>
    <w:rsid w:val="00A36134"/>
    <w:rsid w:val="00A36859"/>
    <w:rsid w:val="00A37ED8"/>
    <w:rsid w:val="00A37FED"/>
    <w:rsid w:val="00A4097F"/>
    <w:rsid w:val="00A40ABC"/>
    <w:rsid w:val="00A40AE9"/>
    <w:rsid w:val="00A40E7F"/>
    <w:rsid w:val="00A41149"/>
    <w:rsid w:val="00A41168"/>
    <w:rsid w:val="00A41202"/>
    <w:rsid w:val="00A41717"/>
    <w:rsid w:val="00A41CEE"/>
    <w:rsid w:val="00A41D19"/>
    <w:rsid w:val="00A41F3B"/>
    <w:rsid w:val="00A42FB1"/>
    <w:rsid w:val="00A4373E"/>
    <w:rsid w:val="00A439F7"/>
    <w:rsid w:val="00A4407A"/>
    <w:rsid w:val="00A44664"/>
    <w:rsid w:val="00A447BF"/>
    <w:rsid w:val="00A455EA"/>
    <w:rsid w:val="00A45AEF"/>
    <w:rsid w:val="00A46F8B"/>
    <w:rsid w:val="00A46FA8"/>
    <w:rsid w:val="00A4703F"/>
    <w:rsid w:val="00A4709D"/>
    <w:rsid w:val="00A474BF"/>
    <w:rsid w:val="00A47638"/>
    <w:rsid w:val="00A47BFD"/>
    <w:rsid w:val="00A47C43"/>
    <w:rsid w:val="00A501B0"/>
    <w:rsid w:val="00A508FB"/>
    <w:rsid w:val="00A5096C"/>
    <w:rsid w:val="00A520F7"/>
    <w:rsid w:val="00A52214"/>
    <w:rsid w:val="00A523FA"/>
    <w:rsid w:val="00A528C9"/>
    <w:rsid w:val="00A52A59"/>
    <w:rsid w:val="00A53387"/>
    <w:rsid w:val="00A533FB"/>
    <w:rsid w:val="00A53486"/>
    <w:rsid w:val="00A534D1"/>
    <w:rsid w:val="00A53850"/>
    <w:rsid w:val="00A53D32"/>
    <w:rsid w:val="00A54E8B"/>
    <w:rsid w:val="00A5503A"/>
    <w:rsid w:val="00A5512B"/>
    <w:rsid w:val="00A551A8"/>
    <w:rsid w:val="00A55714"/>
    <w:rsid w:val="00A5573E"/>
    <w:rsid w:val="00A56683"/>
    <w:rsid w:val="00A569C6"/>
    <w:rsid w:val="00A56AC4"/>
    <w:rsid w:val="00A56F49"/>
    <w:rsid w:val="00A5790A"/>
    <w:rsid w:val="00A57C0D"/>
    <w:rsid w:val="00A57C15"/>
    <w:rsid w:val="00A57D54"/>
    <w:rsid w:val="00A57F28"/>
    <w:rsid w:val="00A60109"/>
    <w:rsid w:val="00A60311"/>
    <w:rsid w:val="00A60808"/>
    <w:rsid w:val="00A60BEB"/>
    <w:rsid w:val="00A61771"/>
    <w:rsid w:val="00A61F19"/>
    <w:rsid w:val="00A629DB"/>
    <w:rsid w:val="00A63217"/>
    <w:rsid w:val="00A63604"/>
    <w:rsid w:val="00A642AA"/>
    <w:rsid w:val="00A6468F"/>
    <w:rsid w:val="00A64A73"/>
    <w:rsid w:val="00A64B9F"/>
    <w:rsid w:val="00A64BCD"/>
    <w:rsid w:val="00A654DA"/>
    <w:rsid w:val="00A65C9A"/>
    <w:rsid w:val="00A65DA7"/>
    <w:rsid w:val="00A669B7"/>
    <w:rsid w:val="00A669EC"/>
    <w:rsid w:val="00A67285"/>
    <w:rsid w:val="00A6739C"/>
    <w:rsid w:val="00A679ED"/>
    <w:rsid w:val="00A67C5B"/>
    <w:rsid w:val="00A67D58"/>
    <w:rsid w:val="00A70114"/>
    <w:rsid w:val="00A707A3"/>
    <w:rsid w:val="00A707B2"/>
    <w:rsid w:val="00A7134B"/>
    <w:rsid w:val="00A716EC"/>
    <w:rsid w:val="00A71796"/>
    <w:rsid w:val="00A71824"/>
    <w:rsid w:val="00A71A26"/>
    <w:rsid w:val="00A71D6A"/>
    <w:rsid w:val="00A720F9"/>
    <w:rsid w:val="00A7284E"/>
    <w:rsid w:val="00A74A23"/>
    <w:rsid w:val="00A74B8D"/>
    <w:rsid w:val="00A74C44"/>
    <w:rsid w:val="00A751DB"/>
    <w:rsid w:val="00A75A3F"/>
    <w:rsid w:val="00A75E6C"/>
    <w:rsid w:val="00A76014"/>
    <w:rsid w:val="00A769C4"/>
    <w:rsid w:val="00A773A5"/>
    <w:rsid w:val="00A77B69"/>
    <w:rsid w:val="00A818EF"/>
    <w:rsid w:val="00A82187"/>
    <w:rsid w:val="00A827EB"/>
    <w:rsid w:val="00A82BAE"/>
    <w:rsid w:val="00A83194"/>
    <w:rsid w:val="00A83A78"/>
    <w:rsid w:val="00A842B2"/>
    <w:rsid w:val="00A84394"/>
    <w:rsid w:val="00A843C6"/>
    <w:rsid w:val="00A84C99"/>
    <w:rsid w:val="00A84D4D"/>
    <w:rsid w:val="00A85B60"/>
    <w:rsid w:val="00A85BE0"/>
    <w:rsid w:val="00A85D7F"/>
    <w:rsid w:val="00A85EFA"/>
    <w:rsid w:val="00A86109"/>
    <w:rsid w:val="00A864C6"/>
    <w:rsid w:val="00A867AE"/>
    <w:rsid w:val="00A86EA6"/>
    <w:rsid w:val="00A8750B"/>
    <w:rsid w:val="00A87F0C"/>
    <w:rsid w:val="00A901C9"/>
    <w:rsid w:val="00A90D5D"/>
    <w:rsid w:val="00A9100C"/>
    <w:rsid w:val="00A9198F"/>
    <w:rsid w:val="00A91BA9"/>
    <w:rsid w:val="00A92253"/>
    <w:rsid w:val="00A92279"/>
    <w:rsid w:val="00A9254F"/>
    <w:rsid w:val="00A925FF"/>
    <w:rsid w:val="00A92A5E"/>
    <w:rsid w:val="00A92C2B"/>
    <w:rsid w:val="00A92FF4"/>
    <w:rsid w:val="00A93CB0"/>
    <w:rsid w:val="00A93DFA"/>
    <w:rsid w:val="00A93F47"/>
    <w:rsid w:val="00A94732"/>
    <w:rsid w:val="00A94D86"/>
    <w:rsid w:val="00A95045"/>
    <w:rsid w:val="00A95652"/>
    <w:rsid w:val="00A95711"/>
    <w:rsid w:val="00A95CC3"/>
    <w:rsid w:val="00A95F1A"/>
    <w:rsid w:val="00A9615F"/>
    <w:rsid w:val="00A96177"/>
    <w:rsid w:val="00A96335"/>
    <w:rsid w:val="00A96A4D"/>
    <w:rsid w:val="00A96E69"/>
    <w:rsid w:val="00A976BD"/>
    <w:rsid w:val="00A97DCF"/>
    <w:rsid w:val="00AA0226"/>
    <w:rsid w:val="00AA0959"/>
    <w:rsid w:val="00AA1118"/>
    <w:rsid w:val="00AA1407"/>
    <w:rsid w:val="00AA1E24"/>
    <w:rsid w:val="00AA223D"/>
    <w:rsid w:val="00AA2427"/>
    <w:rsid w:val="00AA2BAC"/>
    <w:rsid w:val="00AA2EF9"/>
    <w:rsid w:val="00AA3141"/>
    <w:rsid w:val="00AA35FC"/>
    <w:rsid w:val="00AA3E9A"/>
    <w:rsid w:val="00AA3F7B"/>
    <w:rsid w:val="00AA415D"/>
    <w:rsid w:val="00AA4E42"/>
    <w:rsid w:val="00AA637E"/>
    <w:rsid w:val="00AA6B1F"/>
    <w:rsid w:val="00AA6B4B"/>
    <w:rsid w:val="00AA6F75"/>
    <w:rsid w:val="00AA7F97"/>
    <w:rsid w:val="00AB0EBE"/>
    <w:rsid w:val="00AB1096"/>
    <w:rsid w:val="00AB1405"/>
    <w:rsid w:val="00AB19FD"/>
    <w:rsid w:val="00AB2288"/>
    <w:rsid w:val="00AB2F7E"/>
    <w:rsid w:val="00AB358F"/>
    <w:rsid w:val="00AB360A"/>
    <w:rsid w:val="00AB404C"/>
    <w:rsid w:val="00AB4615"/>
    <w:rsid w:val="00AB474D"/>
    <w:rsid w:val="00AB508F"/>
    <w:rsid w:val="00AB5099"/>
    <w:rsid w:val="00AB524E"/>
    <w:rsid w:val="00AB52A9"/>
    <w:rsid w:val="00AB5448"/>
    <w:rsid w:val="00AB54DE"/>
    <w:rsid w:val="00AB58C8"/>
    <w:rsid w:val="00AB5A17"/>
    <w:rsid w:val="00AB6AF2"/>
    <w:rsid w:val="00AB715F"/>
    <w:rsid w:val="00AB7352"/>
    <w:rsid w:val="00AB760B"/>
    <w:rsid w:val="00AB77CB"/>
    <w:rsid w:val="00AB7902"/>
    <w:rsid w:val="00AB7BF1"/>
    <w:rsid w:val="00AB7C01"/>
    <w:rsid w:val="00AC045D"/>
    <w:rsid w:val="00AC04A3"/>
    <w:rsid w:val="00AC054D"/>
    <w:rsid w:val="00AC162E"/>
    <w:rsid w:val="00AC16DA"/>
    <w:rsid w:val="00AC182B"/>
    <w:rsid w:val="00AC1986"/>
    <w:rsid w:val="00AC1CBA"/>
    <w:rsid w:val="00AC1F12"/>
    <w:rsid w:val="00AC1F8D"/>
    <w:rsid w:val="00AC21B3"/>
    <w:rsid w:val="00AC2D67"/>
    <w:rsid w:val="00AC3197"/>
    <w:rsid w:val="00AC3D94"/>
    <w:rsid w:val="00AC3F21"/>
    <w:rsid w:val="00AC4095"/>
    <w:rsid w:val="00AC4409"/>
    <w:rsid w:val="00AC4788"/>
    <w:rsid w:val="00AC4A9E"/>
    <w:rsid w:val="00AC4C9C"/>
    <w:rsid w:val="00AC4D7F"/>
    <w:rsid w:val="00AC4E15"/>
    <w:rsid w:val="00AC5087"/>
    <w:rsid w:val="00AC5399"/>
    <w:rsid w:val="00AC5782"/>
    <w:rsid w:val="00AC5C45"/>
    <w:rsid w:val="00AC5F53"/>
    <w:rsid w:val="00AC7079"/>
    <w:rsid w:val="00AC774A"/>
    <w:rsid w:val="00AC79AD"/>
    <w:rsid w:val="00AC7CB7"/>
    <w:rsid w:val="00AC7FD4"/>
    <w:rsid w:val="00AD0CED"/>
    <w:rsid w:val="00AD127A"/>
    <w:rsid w:val="00AD1C95"/>
    <w:rsid w:val="00AD1FB5"/>
    <w:rsid w:val="00AD26B2"/>
    <w:rsid w:val="00AD2A52"/>
    <w:rsid w:val="00AD2DAD"/>
    <w:rsid w:val="00AD338A"/>
    <w:rsid w:val="00AD38C5"/>
    <w:rsid w:val="00AD38E9"/>
    <w:rsid w:val="00AD3B09"/>
    <w:rsid w:val="00AD3E0A"/>
    <w:rsid w:val="00AD4BF5"/>
    <w:rsid w:val="00AD504A"/>
    <w:rsid w:val="00AD5ACF"/>
    <w:rsid w:val="00AD5B88"/>
    <w:rsid w:val="00AD5CBD"/>
    <w:rsid w:val="00AD683E"/>
    <w:rsid w:val="00AD6A2A"/>
    <w:rsid w:val="00AD700F"/>
    <w:rsid w:val="00AD77CD"/>
    <w:rsid w:val="00AD7DEA"/>
    <w:rsid w:val="00AE03AA"/>
    <w:rsid w:val="00AE03C7"/>
    <w:rsid w:val="00AE0A0A"/>
    <w:rsid w:val="00AE1B70"/>
    <w:rsid w:val="00AE2050"/>
    <w:rsid w:val="00AE29CC"/>
    <w:rsid w:val="00AE2E94"/>
    <w:rsid w:val="00AE3042"/>
    <w:rsid w:val="00AE3F2F"/>
    <w:rsid w:val="00AE45FC"/>
    <w:rsid w:val="00AE46F2"/>
    <w:rsid w:val="00AE48F8"/>
    <w:rsid w:val="00AE4918"/>
    <w:rsid w:val="00AE49AF"/>
    <w:rsid w:val="00AE4AEB"/>
    <w:rsid w:val="00AE4DF4"/>
    <w:rsid w:val="00AE51BB"/>
    <w:rsid w:val="00AE524C"/>
    <w:rsid w:val="00AE5A84"/>
    <w:rsid w:val="00AE609C"/>
    <w:rsid w:val="00AE6771"/>
    <w:rsid w:val="00AE73BC"/>
    <w:rsid w:val="00AE74A8"/>
    <w:rsid w:val="00AE7CEA"/>
    <w:rsid w:val="00AE7E7B"/>
    <w:rsid w:val="00AF06F9"/>
    <w:rsid w:val="00AF07E1"/>
    <w:rsid w:val="00AF0FC1"/>
    <w:rsid w:val="00AF100C"/>
    <w:rsid w:val="00AF1BA1"/>
    <w:rsid w:val="00AF204C"/>
    <w:rsid w:val="00AF206A"/>
    <w:rsid w:val="00AF2153"/>
    <w:rsid w:val="00AF24F3"/>
    <w:rsid w:val="00AF2F4F"/>
    <w:rsid w:val="00AF3543"/>
    <w:rsid w:val="00AF3578"/>
    <w:rsid w:val="00AF3730"/>
    <w:rsid w:val="00AF3AB8"/>
    <w:rsid w:val="00AF3ADF"/>
    <w:rsid w:val="00AF3C8A"/>
    <w:rsid w:val="00AF3E78"/>
    <w:rsid w:val="00AF4101"/>
    <w:rsid w:val="00AF4E85"/>
    <w:rsid w:val="00AF4EDC"/>
    <w:rsid w:val="00AF5CCE"/>
    <w:rsid w:val="00AF5F15"/>
    <w:rsid w:val="00AF6073"/>
    <w:rsid w:val="00AF62E3"/>
    <w:rsid w:val="00AF6CB8"/>
    <w:rsid w:val="00AF769F"/>
    <w:rsid w:val="00B0016D"/>
    <w:rsid w:val="00B003A8"/>
    <w:rsid w:val="00B00B16"/>
    <w:rsid w:val="00B01D6A"/>
    <w:rsid w:val="00B01DAF"/>
    <w:rsid w:val="00B01DCF"/>
    <w:rsid w:val="00B01FB7"/>
    <w:rsid w:val="00B028F9"/>
    <w:rsid w:val="00B03069"/>
    <w:rsid w:val="00B034CF"/>
    <w:rsid w:val="00B03576"/>
    <w:rsid w:val="00B03C3A"/>
    <w:rsid w:val="00B03F0B"/>
    <w:rsid w:val="00B0589A"/>
    <w:rsid w:val="00B06081"/>
    <w:rsid w:val="00B0687A"/>
    <w:rsid w:val="00B0745F"/>
    <w:rsid w:val="00B078F3"/>
    <w:rsid w:val="00B07E29"/>
    <w:rsid w:val="00B10604"/>
    <w:rsid w:val="00B10862"/>
    <w:rsid w:val="00B10BC7"/>
    <w:rsid w:val="00B10FA2"/>
    <w:rsid w:val="00B11523"/>
    <w:rsid w:val="00B1192C"/>
    <w:rsid w:val="00B12553"/>
    <w:rsid w:val="00B1264F"/>
    <w:rsid w:val="00B13D98"/>
    <w:rsid w:val="00B142C6"/>
    <w:rsid w:val="00B14B27"/>
    <w:rsid w:val="00B15924"/>
    <w:rsid w:val="00B15A0A"/>
    <w:rsid w:val="00B15A32"/>
    <w:rsid w:val="00B15CB0"/>
    <w:rsid w:val="00B1648C"/>
    <w:rsid w:val="00B16618"/>
    <w:rsid w:val="00B16785"/>
    <w:rsid w:val="00B16A4E"/>
    <w:rsid w:val="00B16A4F"/>
    <w:rsid w:val="00B16BCD"/>
    <w:rsid w:val="00B16DDE"/>
    <w:rsid w:val="00B1745A"/>
    <w:rsid w:val="00B178BB"/>
    <w:rsid w:val="00B20168"/>
    <w:rsid w:val="00B201CA"/>
    <w:rsid w:val="00B21097"/>
    <w:rsid w:val="00B21181"/>
    <w:rsid w:val="00B218EA"/>
    <w:rsid w:val="00B21B58"/>
    <w:rsid w:val="00B21F60"/>
    <w:rsid w:val="00B22FF6"/>
    <w:rsid w:val="00B2458B"/>
    <w:rsid w:val="00B24975"/>
    <w:rsid w:val="00B24FC4"/>
    <w:rsid w:val="00B255BD"/>
    <w:rsid w:val="00B2563C"/>
    <w:rsid w:val="00B25677"/>
    <w:rsid w:val="00B256DA"/>
    <w:rsid w:val="00B2578F"/>
    <w:rsid w:val="00B25BBC"/>
    <w:rsid w:val="00B2664E"/>
    <w:rsid w:val="00B2694C"/>
    <w:rsid w:val="00B26EF1"/>
    <w:rsid w:val="00B27D78"/>
    <w:rsid w:val="00B300E7"/>
    <w:rsid w:val="00B30319"/>
    <w:rsid w:val="00B30425"/>
    <w:rsid w:val="00B3058E"/>
    <w:rsid w:val="00B30871"/>
    <w:rsid w:val="00B30C3E"/>
    <w:rsid w:val="00B32BA2"/>
    <w:rsid w:val="00B33621"/>
    <w:rsid w:val="00B33646"/>
    <w:rsid w:val="00B33E38"/>
    <w:rsid w:val="00B34C84"/>
    <w:rsid w:val="00B34E92"/>
    <w:rsid w:val="00B34F71"/>
    <w:rsid w:val="00B3601F"/>
    <w:rsid w:val="00B364EC"/>
    <w:rsid w:val="00B3653C"/>
    <w:rsid w:val="00B36C18"/>
    <w:rsid w:val="00B36EFE"/>
    <w:rsid w:val="00B36FD7"/>
    <w:rsid w:val="00B37640"/>
    <w:rsid w:val="00B37C69"/>
    <w:rsid w:val="00B40503"/>
    <w:rsid w:val="00B4064E"/>
    <w:rsid w:val="00B40FE8"/>
    <w:rsid w:val="00B4100E"/>
    <w:rsid w:val="00B412C6"/>
    <w:rsid w:val="00B417C8"/>
    <w:rsid w:val="00B429A5"/>
    <w:rsid w:val="00B42C76"/>
    <w:rsid w:val="00B42D30"/>
    <w:rsid w:val="00B43145"/>
    <w:rsid w:val="00B432DA"/>
    <w:rsid w:val="00B435C8"/>
    <w:rsid w:val="00B4397A"/>
    <w:rsid w:val="00B43FC9"/>
    <w:rsid w:val="00B44013"/>
    <w:rsid w:val="00B441C1"/>
    <w:rsid w:val="00B444B8"/>
    <w:rsid w:val="00B44514"/>
    <w:rsid w:val="00B44DF2"/>
    <w:rsid w:val="00B451D3"/>
    <w:rsid w:val="00B45513"/>
    <w:rsid w:val="00B458D3"/>
    <w:rsid w:val="00B459FD"/>
    <w:rsid w:val="00B45E81"/>
    <w:rsid w:val="00B45EB5"/>
    <w:rsid w:val="00B461C0"/>
    <w:rsid w:val="00B46272"/>
    <w:rsid w:val="00B46F7D"/>
    <w:rsid w:val="00B4739E"/>
    <w:rsid w:val="00B47694"/>
    <w:rsid w:val="00B47794"/>
    <w:rsid w:val="00B5006C"/>
    <w:rsid w:val="00B513B0"/>
    <w:rsid w:val="00B51554"/>
    <w:rsid w:val="00B51A0F"/>
    <w:rsid w:val="00B51DDF"/>
    <w:rsid w:val="00B52CB3"/>
    <w:rsid w:val="00B5350D"/>
    <w:rsid w:val="00B53AEE"/>
    <w:rsid w:val="00B54848"/>
    <w:rsid w:val="00B548D4"/>
    <w:rsid w:val="00B54AE4"/>
    <w:rsid w:val="00B54C00"/>
    <w:rsid w:val="00B54D1E"/>
    <w:rsid w:val="00B54EE5"/>
    <w:rsid w:val="00B54FBC"/>
    <w:rsid w:val="00B55127"/>
    <w:rsid w:val="00B5552C"/>
    <w:rsid w:val="00B5668F"/>
    <w:rsid w:val="00B567D7"/>
    <w:rsid w:val="00B56900"/>
    <w:rsid w:val="00B56A0A"/>
    <w:rsid w:val="00B56ED9"/>
    <w:rsid w:val="00B5716C"/>
    <w:rsid w:val="00B5725D"/>
    <w:rsid w:val="00B57532"/>
    <w:rsid w:val="00B576BF"/>
    <w:rsid w:val="00B578EB"/>
    <w:rsid w:val="00B57B2A"/>
    <w:rsid w:val="00B60944"/>
    <w:rsid w:val="00B60AC7"/>
    <w:rsid w:val="00B60DF1"/>
    <w:rsid w:val="00B60E62"/>
    <w:rsid w:val="00B6141B"/>
    <w:rsid w:val="00B6151B"/>
    <w:rsid w:val="00B61AD4"/>
    <w:rsid w:val="00B61B3A"/>
    <w:rsid w:val="00B61B89"/>
    <w:rsid w:val="00B61D6A"/>
    <w:rsid w:val="00B621AC"/>
    <w:rsid w:val="00B621EB"/>
    <w:rsid w:val="00B626AB"/>
    <w:rsid w:val="00B629A2"/>
    <w:rsid w:val="00B6349D"/>
    <w:rsid w:val="00B6356E"/>
    <w:rsid w:val="00B6367A"/>
    <w:rsid w:val="00B639D7"/>
    <w:rsid w:val="00B63A1B"/>
    <w:rsid w:val="00B64A69"/>
    <w:rsid w:val="00B64DCC"/>
    <w:rsid w:val="00B64E69"/>
    <w:rsid w:val="00B6511C"/>
    <w:rsid w:val="00B65248"/>
    <w:rsid w:val="00B653D3"/>
    <w:rsid w:val="00B65848"/>
    <w:rsid w:val="00B65A12"/>
    <w:rsid w:val="00B65A3E"/>
    <w:rsid w:val="00B65B17"/>
    <w:rsid w:val="00B65D22"/>
    <w:rsid w:val="00B65E1C"/>
    <w:rsid w:val="00B6610E"/>
    <w:rsid w:val="00B6624B"/>
    <w:rsid w:val="00B6654C"/>
    <w:rsid w:val="00B66798"/>
    <w:rsid w:val="00B66873"/>
    <w:rsid w:val="00B6688A"/>
    <w:rsid w:val="00B66AB6"/>
    <w:rsid w:val="00B66CA6"/>
    <w:rsid w:val="00B66EBC"/>
    <w:rsid w:val="00B6747B"/>
    <w:rsid w:val="00B67629"/>
    <w:rsid w:val="00B67D91"/>
    <w:rsid w:val="00B70B67"/>
    <w:rsid w:val="00B70D67"/>
    <w:rsid w:val="00B710A3"/>
    <w:rsid w:val="00B71AEB"/>
    <w:rsid w:val="00B71FC5"/>
    <w:rsid w:val="00B72118"/>
    <w:rsid w:val="00B72A9A"/>
    <w:rsid w:val="00B73658"/>
    <w:rsid w:val="00B73EC5"/>
    <w:rsid w:val="00B73EEE"/>
    <w:rsid w:val="00B74A93"/>
    <w:rsid w:val="00B74F2A"/>
    <w:rsid w:val="00B750C5"/>
    <w:rsid w:val="00B75689"/>
    <w:rsid w:val="00B766AA"/>
    <w:rsid w:val="00B76B14"/>
    <w:rsid w:val="00B76FF0"/>
    <w:rsid w:val="00B800AA"/>
    <w:rsid w:val="00B800DA"/>
    <w:rsid w:val="00B802D1"/>
    <w:rsid w:val="00B805D7"/>
    <w:rsid w:val="00B80AFC"/>
    <w:rsid w:val="00B81660"/>
    <w:rsid w:val="00B816FE"/>
    <w:rsid w:val="00B81721"/>
    <w:rsid w:val="00B81BE5"/>
    <w:rsid w:val="00B81C3F"/>
    <w:rsid w:val="00B8212A"/>
    <w:rsid w:val="00B82D2D"/>
    <w:rsid w:val="00B82F9D"/>
    <w:rsid w:val="00B830E3"/>
    <w:rsid w:val="00B83C5D"/>
    <w:rsid w:val="00B83D67"/>
    <w:rsid w:val="00B8409F"/>
    <w:rsid w:val="00B8413A"/>
    <w:rsid w:val="00B848C4"/>
    <w:rsid w:val="00B84A0A"/>
    <w:rsid w:val="00B84F84"/>
    <w:rsid w:val="00B85630"/>
    <w:rsid w:val="00B8574A"/>
    <w:rsid w:val="00B85BEE"/>
    <w:rsid w:val="00B85CBF"/>
    <w:rsid w:val="00B85EC5"/>
    <w:rsid w:val="00B86069"/>
    <w:rsid w:val="00B865B4"/>
    <w:rsid w:val="00B86C65"/>
    <w:rsid w:val="00B86D77"/>
    <w:rsid w:val="00B86D9A"/>
    <w:rsid w:val="00B87456"/>
    <w:rsid w:val="00B879AB"/>
    <w:rsid w:val="00B87A16"/>
    <w:rsid w:val="00B87DD7"/>
    <w:rsid w:val="00B90658"/>
    <w:rsid w:val="00B90E10"/>
    <w:rsid w:val="00B912F9"/>
    <w:rsid w:val="00B915DF"/>
    <w:rsid w:val="00B91BE9"/>
    <w:rsid w:val="00B92662"/>
    <w:rsid w:val="00B93DFA"/>
    <w:rsid w:val="00B941D0"/>
    <w:rsid w:val="00B9423B"/>
    <w:rsid w:val="00B945EC"/>
    <w:rsid w:val="00B94BF0"/>
    <w:rsid w:val="00B94C31"/>
    <w:rsid w:val="00B94E9F"/>
    <w:rsid w:val="00B94FBA"/>
    <w:rsid w:val="00B968EE"/>
    <w:rsid w:val="00B96A8F"/>
    <w:rsid w:val="00B96E21"/>
    <w:rsid w:val="00BA0680"/>
    <w:rsid w:val="00BA0BE3"/>
    <w:rsid w:val="00BA1240"/>
    <w:rsid w:val="00BA13F0"/>
    <w:rsid w:val="00BA16AE"/>
    <w:rsid w:val="00BA1BEA"/>
    <w:rsid w:val="00BA2009"/>
    <w:rsid w:val="00BA242A"/>
    <w:rsid w:val="00BA2496"/>
    <w:rsid w:val="00BA2710"/>
    <w:rsid w:val="00BA2787"/>
    <w:rsid w:val="00BA27D6"/>
    <w:rsid w:val="00BA2BBD"/>
    <w:rsid w:val="00BA39CE"/>
    <w:rsid w:val="00BA4325"/>
    <w:rsid w:val="00BA4C8B"/>
    <w:rsid w:val="00BA5472"/>
    <w:rsid w:val="00BA5AC9"/>
    <w:rsid w:val="00BA5B50"/>
    <w:rsid w:val="00BA5E7A"/>
    <w:rsid w:val="00BA615F"/>
    <w:rsid w:val="00BA61DC"/>
    <w:rsid w:val="00BA6A39"/>
    <w:rsid w:val="00BA6D90"/>
    <w:rsid w:val="00BA7847"/>
    <w:rsid w:val="00BA78A1"/>
    <w:rsid w:val="00BA7910"/>
    <w:rsid w:val="00BA7C67"/>
    <w:rsid w:val="00BA7FA9"/>
    <w:rsid w:val="00BB09DF"/>
    <w:rsid w:val="00BB0A4E"/>
    <w:rsid w:val="00BB0E61"/>
    <w:rsid w:val="00BB13D5"/>
    <w:rsid w:val="00BB14FC"/>
    <w:rsid w:val="00BB163C"/>
    <w:rsid w:val="00BB19C5"/>
    <w:rsid w:val="00BB1ED3"/>
    <w:rsid w:val="00BB2043"/>
    <w:rsid w:val="00BB22D5"/>
    <w:rsid w:val="00BB2BDA"/>
    <w:rsid w:val="00BB2DC3"/>
    <w:rsid w:val="00BB300E"/>
    <w:rsid w:val="00BB4CFE"/>
    <w:rsid w:val="00BB5445"/>
    <w:rsid w:val="00BB5556"/>
    <w:rsid w:val="00BB5BF7"/>
    <w:rsid w:val="00BB6DB7"/>
    <w:rsid w:val="00BB6E9E"/>
    <w:rsid w:val="00BB7332"/>
    <w:rsid w:val="00BB760F"/>
    <w:rsid w:val="00BB79F6"/>
    <w:rsid w:val="00BB7D16"/>
    <w:rsid w:val="00BB7E8E"/>
    <w:rsid w:val="00BC02E8"/>
    <w:rsid w:val="00BC05BA"/>
    <w:rsid w:val="00BC07F9"/>
    <w:rsid w:val="00BC091B"/>
    <w:rsid w:val="00BC0B0F"/>
    <w:rsid w:val="00BC0EF5"/>
    <w:rsid w:val="00BC12C9"/>
    <w:rsid w:val="00BC1E53"/>
    <w:rsid w:val="00BC20D6"/>
    <w:rsid w:val="00BC24F5"/>
    <w:rsid w:val="00BC269E"/>
    <w:rsid w:val="00BC318A"/>
    <w:rsid w:val="00BC3482"/>
    <w:rsid w:val="00BC3B52"/>
    <w:rsid w:val="00BC3CD8"/>
    <w:rsid w:val="00BC4006"/>
    <w:rsid w:val="00BC4064"/>
    <w:rsid w:val="00BC452F"/>
    <w:rsid w:val="00BC472E"/>
    <w:rsid w:val="00BC4D07"/>
    <w:rsid w:val="00BC5A95"/>
    <w:rsid w:val="00BC5B21"/>
    <w:rsid w:val="00BC61AF"/>
    <w:rsid w:val="00BC687B"/>
    <w:rsid w:val="00BC6C43"/>
    <w:rsid w:val="00BC7669"/>
    <w:rsid w:val="00BC7746"/>
    <w:rsid w:val="00BC7B61"/>
    <w:rsid w:val="00BC7FEE"/>
    <w:rsid w:val="00BD0545"/>
    <w:rsid w:val="00BD1922"/>
    <w:rsid w:val="00BD1A86"/>
    <w:rsid w:val="00BD1BA2"/>
    <w:rsid w:val="00BD2407"/>
    <w:rsid w:val="00BD2A10"/>
    <w:rsid w:val="00BD30B1"/>
    <w:rsid w:val="00BD3615"/>
    <w:rsid w:val="00BD36CC"/>
    <w:rsid w:val="00BD3966"/>
    <w:rsid w:val="00BD398B"/>
    <w:rsid w:val="00BD3FD1"/>
    <w:rsid w:val="00BD41AA"/>
    <w:rsid w:val="00BD43A5"/>
    <w:rsid w:val="00BD485C"/>
    <w:rsid w:val="00BD48B7"/>
    <w:rsid w:val="00BD50B6"/>
    <w:rsid w:val="00BD5573"/>
    <w:rsid w:val="00BD57F5"/>
    <w:rsid w:val="00BD5835"/>
    <w:rsid w:val="00BD5A7B"/>
    <w:rsid w:val="00BD5B62"/>
    <w:rsid w:val="00BD6813"/>
    <w:rsid w:val="00BD6BE7"/>
    <w:rsid w:val="00BD6F88"/>
    <w:rsid w:val="00BD7D0F"/>
    <w:rsid w:val="00BD7D14"/>
    <w:rsid w:val="00BE01F9"/>
    <w:rsid w:val="00BE095E"/>
    <w:rsid w:val="00BE0ACD"/>
    <w:rsid w:val="00BE0C4E"/>
    <w:rsid w:val="00BE0EF8"/>
    <w:rsid w:val="00BE0F19"/>
    <w:rsid w:val="00BE1063"/>
    <w:rsid w:val="00BE110A"/>
    <w:rsid w:val="00BE14E3"/>
    <w:rsid w:val="00BE14F8"/>
    <w:rsid w:val="00BE16D4"/>
    <w:rsid w:val="00BE1B7B"/>
    <w:rsid w:val="00BE1D37"/>
    <w:rsid w:val="00BE1F65"/>
    <w:rsid w:val="00BE2379"/>
    <w:rsid w:val="00BE2E93"/>
    <w:rsid w:val="00BE34E7"/>
    <w:rsid w:val="00BE39D8"/>
    <w:rsid w:val="00BE3E15"/>
    <w:rsid w:val="00BE3EB6"/>
    <w:rsid w:val="00BE4770"/>
    <w:rsid w:val="00BE49E1"/>
    <w:rsid w:val="00BE4A09"/>
    <w:rsid w:val="00BE4FE2"/>
    <w:rsid w:val="00BE570D"/>
    <w:rsid w:val="00BE59A4"/>
    <w:rsid w:val="00BE5B37"/>
    <w:rsid w:val="00BE5FFB"/>
    <w:rsid w:val="00BE6D9C"/>
    <w:rsid w:val="00BE7A43"/>
    <w:rsid w:val="00BE7C00"/>
    <w:rsid w:val="00BF06F0"/>
    <w:rsid w:val="00BF0AB5"/>
    <w:rsid w:val="00BF0C83"/>
    <w:rsid w:val="00BF0DCB"/>
    <w:rsid w:val="00BF0F57"/>
    <w:rsid w:val="00BF1779"/>
    <w:rsid w:val="00BF1AFA"/>
    <w:rsid w:val="00BF1DFA"/>
    <w:rsid w:val="00BF25F1"/>
    <w:rsid w:val="00BF2F0F"/>
    <w:rsid w:val="00BF3708"/>
    <w:rsid w:val="00BF4142"/>
    <w:rsid w:val="00BF4936"/>
    <w:rsid w:val="00BF50B6"/>
    <w:rsid w:val="00BF5EB0"/>
    <w:rsid w:val="00BF7334"/>
    <w:rsid w:val="00BF775A"/>
    <w:rsid w:val="00BF7A48"/>
    <w:rsid w:val="00BF7EAA"/>
    <w:rsid w:val="00C0020F"/>
    <w:rsid w:val="00C007A2"/>
    <w:rsid w:val="00C00FFC"/>
    <w:rsid w:val="00C014E7"/>
    <w:rsid w:val="00C01D41"/>
    <w:rsid w:val="00C0206E"/>
    <w:rsid w:val="00C0211C"/>
    <w:rsid w:val="00C021D7"/>
    <w:rsid w:val="00C023AC"/>
    <w:rsid w:val="00C02498"/>
    <w:rsid w:val="00C02D74"/>
    <w:rsid w:val="00C033D3"/>
    <w:rsid w:val="00C03486"/>
    <w:rsid w:val="00C04983"/>
    <w:rsid w:val="00C055FB"/>
    <w:rsid w:val="00C05FA7"/>
    <w:rsid w:val="00C07357"/>
    <w:rsid w:val="00C07E4B"/>
    <w:rsid w:val="00C10BAA"/>
    <w:rsid w:val="00C10F76"/>
    <w:rsid w:val="00C114B5"/>
    <w:rsid w:val="00C11640"/>
    <w:rsid w:val="00C11A4D"/>
    <w:rsid w:val="00C12000"/>
    <w:rsid w:val="00C12154"/>
    <w:rsid w:val="00C1221C"/>
    <w:rsid w:val="00C134A6"/>
    <w:rsid w:val="00C137E4"/>
    <w:rsid w:val="00C13F77"/>
    <w:rsid w:val="00C140A9"/>
    <w:rsid w:val="00C14361"/>
    <w:rsid w:val="00C14598"/>
    <w:rsid w:val="00C1557D"/>
    <w:rsid w:val="00C15ED1"/>
    <w:rsid w:val="00C16064"/>
    <w:rsid w:val="00C1606A"/>
    <w:rsid w:val="00C17E80"/>
    <w:rsid w:val="00C2039F"/>
    <w:rsid w:val="00C2125A"/>
    <w:rsid w:val="00C212A5"/>
    <w:rsid w:val="00C214CA"/>
    <w:rsid w:val="00C2192F"/>
    <w:rsid w:val="00C2258D"/>
    <w:rsid w:val="00C22DA7"/>
    <w:rsid w:val="00C22DFB"/>
    <w:rsid w:val="00C2350F"/>
    <w:rsid w:val="00C25187"/>
    <w:rsid w:val="00C2524A"/>
    <w:rsid w:val="00C25659"/>
    <w:rsid w:val="00C25845"/>
    <w:rsid w:val="00C26642"/>
    <w:rsid w:val="00C2714F"/>
    <w:rsid w:val="00C27527"/>
    <w:rsid w:val="00C276B6"/>
    <w:rsid w:val="00C27902"/>
    <w:rsid w:val="00C30107"/>
    <w:rsid w:val="00C30455"/>
    <w:rsid w:val="00C30544"/>
    <w:rsid w:val="00C30840"/>
    <w:rsid w:val="00C30D34"/>
    <w:rsid w:val="00C31065"/>
    <w:rsid w:val="00C310FC"/>
    <w:rsid w:val="00C320CF"/>
    <w:rsid w:val="00C329A8"/>
    <w:rsid w:val="00C336C9"/>
    <w:rsid w:val="00C33867"/>
    <w:rsid w:val="00C343FB"/>
    <w:rsid w:val="00C3447F"/>
    <w:rsid w:val="00C34532"/>
    <w:rsid w:val="00C3472A"/>
    <w:rsid w:val="00C3484B"/>
    <w:rsid w:val="00C34FFA"/>
    <w:rsid w:val="00C35461"/>
    <w:rsid w:val="00C354F4"/>
    <w:rsid w:val="00C35553"/>
    <w:rsid w:val="00C356C7"/>
    <w:rsid w:val="00C357FF"/>
    <w:rsid w:val="00C35C5A"/>
    <w:rsid w:val="00C35E80"/>
    <w:rsid w:val="00C365AC"/>
    <w:rsid w:val="00C36C3B"/>
    <w:rsid w:val="00C37579"/>
    <w:rsid w:val="00C37712"/>
    <w:rsid w:val="00C4064D"/>
    <w:rsid w:val="00C417CD"/>
    <w:rsid w:val="00C41A4F"/>
    <w:rsid w:val="00C41FAB"/>
    <w:rsid w:val="00C422A7"/>
    <w:rsid w:val="00C42D26"/>
    <w:rsid w:val="00C42E79"/>
    <w:rsid w:val="00C433AA"/>
    <w:rsid w:val="00C4369D"/>
    <w:rsid w:val="00C444B7"/>
    <w:rsid w:val="00C44663"/>
    <w:rsid w:val="00C446E2"/>
    <w:rsid w:val="00C446FF"/>
    <w:rsid w:val="00C44CC8"/>
    <w:rsid w:val="00C452F8"/>
    <w:rsid w:val="00C4588F"/>
    <w:rsid w:val="00C45E56"/>
    <w:rsid w:val="00C45EA9"/>
    <w:rsid w:val="00C45F04"/>
    <w:rsid w:val="00C460B5"/>
    <w:rsid w:val="00C4690A"/>
    <w:rsid w:val="00C47261"/>
    <w:rsid w:val="00C47F6A"/>
    <w:rsid w:val="00C5026C"/>
    <w:rsid w:val="00C506E5"/>
    <w:rsid w:val="00C50AF9"/>
    <w:rsid w:val="00C50EEF"/>
    <w:rsid w:val="00C5104B"/>
    <w:rsid w:val="00C51460"/>
    <w:rsid w:val="00C515A6"/>
    <w:rsid w:val="00C52533"/>
    <w:rsid w:val="00C52E05"/>
    <w:rsid w:val="00C52ED3"/>
    <w:rsid w:val="00C5313F"/>
    <w:rsid w:val="00C532B9"/>
    <w:rsid w:val="00C53EA1"/>
    <w:rsid w:val="00C54950"/>
    <w:rsid w:val="00C54B22"/>
    <w:rsid w:val="00C54C46"/>
    <w:rsid w:val="00C54C79"/>
    <w:rsid w:val="00C55B77"/>
    <w:rsid w:val="00C55BB1"/>
    <w:rsid w:val="00C55FC2"/>
    <w:rsid w:val="00C56192"/>
    <w:rsid w:val="00C5635E"/>
    <w:rsid w:val="00C56879"/>
    <w:rsid w:val="00C57111"/>
    <w:rsid w:val="00C57145"/>
    <w:rsid w:val="00C571C0"/>
    <w:rsid w:val="00C5723E"/>
    <w:rsid w:val="00C57453"/>
    <w:rsid w:val="00C57472"/>
    <w:rsid w:val="00C57937"/>
    <w:rsid w:val="00C57DA9"/>
    <w:rsid w:val="00C57DD2"/>
    <w:rsid w:val="00C60528"/>
    <w:rsid w:val="00C60B32"/>
    <w:rsid w:val="00C60DDA"/>
    <w:rsid w:val="00C60F44"/>
    <w:rsid w:val="00C60F65"/>
    <w:rsid w:val="00C6115C"/>
    <w:rsid w:val="00C61C50"/>
    <w:rsid w:val="00C62DB0"/>
    <w:rsid w:val="00C63487"/>
    <w:rsid w:val="00C63563"/>
    <w:rsid w:val="00C652AB"/>
    <w:rsid w:val="00C659FC"/>
    <w:rsid w:val="00C65C26"/>
    <w:rsid w:val="00C66941"/>
    <w:rsid w:val="00C6699D"/>
    <w:rsid w:val="00C67496"/>
    <w:rsid w:val="00C67799"/>
    <w:rsid w:val="00C67AF9"/>
    <w:rsid w:val="00C7035D"/>
    <w:rsid w:val="00C70F6F"/>
    <w:rsid w:val="00C71960"/>
    <w:rsid w:val="00C71BD1"/>
    <w:rsid w:val="00C71DA3"/>
    <w:rsid w:val="00C71E15"/>
    <w:rsid w:val="00C72357"/>
    <w:rsid w:val="00C7278F"/>
    <w:rsid w:val="00C72796"/>
    <w:rsid w:val="00C729BE"/>
    <w:rsid w:val="00C72A42"/>
    <w:rsid w:val="00C73691"/>
    <w:rsid w:val="00C73759"/>
    <w:rsid w:val="00C74909"/>
    <w:rsid w:val="00C74C77"/>
    <w:rsid w:val="00C74EE2"/>
    <w:rsid w:val="00C7530C"/>
    <w:rsid w:val="00C75905"/>
    <w:rsid w:val="00C75FF8"/>
    <w:rsid w:val="00C76172"/>
    <w:rsid w:val="00C76279"/>
    <w:rsid w:val="00C76CF0"/>
    <w:rsid w:val="00C773AE"/>
    <w:rsid w:val="00C776EA"/>
    <w:rsid w:val="00C77A46"/>
    <w:rsid w:val="00C77D0C"/>
    <w:rsid w:val="00C77E06"/>
    <w:rsid w:val="00C80206"/>
    <w:rsid w:val="00C80DD3"/>
    <w:rsid w:val="00C80DF6"/>
    <w:rsid w:val="00C81725"/>
    <w:rsid w:val="00C82BD1"/>
    <w:rsid w:val="00C84629"/>
    <w:rsid w:val="00C84B49"/>
    <w:rsid w:val="00C8520B"/>
    <w:rsid w:val="00C8596C"/>
    <w:rsid w:val="00C85BCC"/>
    <w:rsid w:val="00C86914"/>
    <w:rsid w:val="00C8698E"/>
    <w:rsid w:val="00C8735B"/>
    <w:rsid w:val="00C87D75"/>
    <w:rsid w:val="00C87F46"/>
    <w:rsid w:val="00C906AE"/>
    <w:rsid w:val="00C90761"/>
    <w:rsid w:val="00C90FCC"/>
    <w:rsid w:val="00C910F1"/>
    <w:rsid w:val="00C91324"/>
    <w:rsid w:val="00C913EB"/>
    <w:rsid w:val="00C914FE"/>
    <w:rsid w:val="00C9176C"/>
    <w:rsid w:val="00C92078"/>
    <w:rsid w:val="00C92529"/>
    <w:rsid w:val="00C928ED"/>
    <w:rsid w:val="00C9291F"/>
    <w:rsid w:val="00C92AAD"/>
    <w:rsid w:val="00C92D0B"/>
    <w:rsid w:val="00C92DA4"/>
    <w:rsid w:val="00C93128"/>
    <w:rsid w:val="00C93F21"/>
    <w:rsid w:val="00C942CD"/>
    <w:rsid w:val="00C94551"/>
    <w:rsid w:val="00C946E4"/>
    <w:rsid w:val="00C949E3"/>
    <w:rsid w:val="00C94ACF"/>
    <w:rsid w:val="00C94D54"/>
    <w:rsid w:val="00C950F8"/>
    <w:rsid w:val="00C955CF"/>
    <w:rsid w:val="00C9578A"/>
    <w:rsid w:val="00C96257"/>
    <w:rsid w:val="00C96553"/>
    <w:rsid w:val="00C96D13"/>
    <w:rsid w:val="00C96DC5"/>
    <w:rsid w:val="00C97D51"/>
    <w:rsid w:val="00CA0198"/>
    <w:rsid w:val="00CA05A6"/>
    <w:rsid w:val="00CA07AC"/>
    <w:rsid w:val="00CA0935"/>
    <w:rsid w:val="00CA20FB"/>
    <w:rsid w:val="00CA222F"/>
    <w:rsid w:val="00CA2936"/>
    <w:rsid w:val="00CA36F4"/>
    <w:rsid w:val="00CA3B0D"/>
    <w:rsid w:val="00CA3B70"/>
    <w:rsid w:val="00CA3E56"/>
    <w:rsid w:val="00CA44F2"/>
    <w:rsid w:val="00CA4589"/>
    <w:rsid w:val="00CA4636"/>
    <w:rsid w:val="00CA5202"/>
    <w:rsid w:val="00CA6966"/>
    <w:rsid w:val="00CA6B88"/>
    <w:rsid w:val="00CA6F9C"/>
    <w:rsid w:val="00CA77FF"/>
    <w:rsid w:val="00CA7A5A"/>
    <w:rsid w:val="00CB087D"/>
    <w:rsid w:val="00CB0AB2"/>
    <w:rsid w:val="00CB10A3"/>
    <w:rsid w:val="00CB13E1"/>
    <w:rsid w:val="00CB23A0"/>
    <w:rsid w:val="00CB349B"/>
    <w:rsid w:val="00CB34B0"/>
    <w:rsid w:val="00CB44C5"/>
    <w:rsid w:val="00CB45BF"/>
    <w:rsid w:val="00CB5424"/>
    <w:rsid w:val="00CB5505"/>
    <w:rsid w:val="00CB5C73"/>
    <w:rsid w:val="00CB6715"/>
    <w:rsid w:val="00CB69D1"/>
    <w:rsid w:val="00CB6A43"/>
    <w:rsid w:val="00CB6D7E"/>
    <w:rsid w:val="00CB72CB"/>
    <w:rsid w:val="00CB72CE"/>
    <w:rsid w:val="00CB795B"/>
    <w:rsid w:val="00CB7B7F"/>
    <w:rsid w:val="00CB7EA5"/>
    <w:rsid w:val="00CC00EC"/>
    <w:rsid w:val="00CC07DE"/>
    <w:rsid w:val="00CC233B"/>
    <w:rsid w:val="00CC23A1"/>
    <w:rsid w:val="00CC2847"/>
    <w:rsid w:val="00CC2B0E"/>
    <w:rsid w:val="00CC2BDF"/>
    <w:rsid w:val="00CC2DEB"/>
    <w:rsid w:val="00CC3732"/>
    <w:rsid w:val="00CC3AF8"/>
    <w:rsid w:val="00CC3F2A"/>
    <w:rsid w:val="00CC4B78"/>
    <w:rsid w:val="00CC5093"/>
    <w:rsid w:val="00CC5372"/>
    <w:rsid w:val="00CC5616"/>
    <w:rsid w:val="00CC6162"/>
    <w:rsid w:val="00CC6533"/>
    <w:rsid w:val="00CC6949"/>
    <w:rsid w:val="00CC6D3E"/>
    <w:rsid w:val="00CC7016"/>
    <w:rsid w:val="00CC702C"/>
    <w:rsid w:val="00CC7237"/>
    <w:rsid w:val="00CD03D4"/>
    <w:rsid w:val="00CD05A3"/>
    <w:rsid w:val="00CD0B97"/>
    <w:rsid w:val="00CD0D02"/>
    <w:rsid w:val="00CD1055"/>
    <w:rsid w:val="00CD16DD"/>
    <w:rsid w:val="00CD18A0"/>
    <w:rsid w:val="00CD1C9E"/>
    <w:rsid w:val="00CD20BE"/>
    <w:rsid w:val="00CD21F3"/>
    <w:rsid w:val="00CD2306"/>
    <w:rsid w:val="00CD241E"/>
    <w:rsid w:val="00CD25C4"/>
    <w:rsid w:val="00CD2690"/>
    <w:rsid w:val="00CD34DE"/>
    <w:rsid w:val="00CD461A"/>
    <w:rsid w:val="00CD4902"/>
    <w:rsid w:val="00CD4E63"/>
    <w:rsid w:val="00CD4FD7"/>
    <w:rsid w:val="00CD529D"/>
    <w:rsid w:val="00CD52F3"/>
    <w:rsid w:val="00CD575B"/>
    <w:rsid w:val="00CD5F9D"/>
    <w:rsid w:val="00CD68DD"/>
    <w:rsid w:val="00CD76B2"/>
    <w:rsid w:val="00CD7793"/>
    <w:rsid w:val="00CD7C66"/>
    <w:rsid w:val="00CE0361"/>
    <w:rsid w:val="00CE0899"/>
    <w:rsid w:val="00CE0A49"/>
    <w:rsid w:val="00CE0D06"/>
    <w:rsid w:val="00CE0D34"/>
    <w:rsid w:val="00CE0D8E"/>
    <w:rsid w:val="00CE0F64"/>
    <w:rsid w:val="00CE191A"/>
    <w:rsid w:val="00CE1B73"/>
    <w:rsid w:val="00CE1E0A"/>
    <w:rsid w:val="00CE1F40"/>
    <w:rsid w:val="00CE1FA2"/>
    <w:rsid w:val="00CE2476"/>
    <w:rsid w:val="00CE3052"/>
    <w:rsid w:val="00CE34CE"/>
    <w:rsid w:val="00CE3903"/>
    <w:rsid w:val="00CE3A62"/>
    <w:rsid w:val="00CE4034"/>
    <w:rsid w:val="00CE4923"/>
    <w:rsid w:val="00CE4A84"/>
    <w:rsid w:val="00CE4AAD"/>
    <w:rsid w:val="00CE4BD1"/>
    <w:rsid w:val="00CE59A6"/>
    <w:rsid w:val="00CE5B23"/>
    <w:rsid w:val="00CE5BF9"/>
    <w:rsid w:val="00CE5F32"/>
    <w:rsid w:val="00CE65EC"/>
    <w:rsid w:val="00CE69DA"/>
    <w:rsid w:val="00CE6DC5"/>
    <w:rsid w:val="00CE6E14"/>
    <w:rsid w:val="00CE7399"/>
    <w:rsid w:val="00CE7827"/>
    <w:rsid w:val="00CE7CCF"/>
    <w:rsid w:val="00CF0004"/>
    <w:rsid w:val="00CF06D0"/>
    <w:rsid w:val="00CF0977"/>
    <w:rsid w:val="00CF0C69"/>
    <w:rsid w:val="00CF0C7F"/>
    <w:rsid w:val="00CF0D78"/>
    <w:rsid w:val="00CF136F"/>
    <w:rsid w:val="00CF13DE"/>
    <w:rsid w:val="00CF188F"/>
    <w:rsid w:val="00CF2921"/>
    <w:rsid w:val="00CF2B44"/>
    <w:rsid w:val="00CF3137"/>
    <w:rsid w:val="00CF35B9"/>
    <w:rsid w:val="00CF3A62"/>
    <w:rsid w:val="00CF3AD8"/>
    <w:rsid w:val="00CF46A8"/>
    <w:rsid w:val="00CF4744"/>
    <w:rsid w:val="00CF5EC3"/>
    <w:rsid w:val="00CF5F0E"/>
    <w:rsid w:val="00CF6891"/>
    <w:rsid w:val="00CF7489"/>
    <w:rsid w:val="00CF7842"/>
    <w:rsid w:val="00CF7B37"/>
    <w:rsid w:val="00CF7BB2"/>
    <w:rsid w:val="00CF7DDC"/>
    <w:rsid w:val="00D003C9"/>
    <w:rsid w:val="00D005E3"/>
    <w:rsid w:val="00D0067B"/>
    <w:rsid w:val="00D008B1"/>
    <w:rsid w:val="00D009A6"/>
    <w:rsid w:val="00D00D9F"/>
    <w:rsid w:val="00D00E56"/>
    <w:rsid w:val="00D00F18"/>
    <w:rsid w:val="00D017A2"/>
    <w:rsid w:val="00D01A32"/>
    <w:rsid w:val="00D01C1B"/>
    <w:rsid w:val="00D0217C"/>
    <w:rsid w:val="00D02204"/>
    <w:rsid w:val="00D04A2B"/>
    <w:rsid w:val="00D04BC8"/>
    <w:rsid w:val="00D050E9"/>
    <w:rsid w:val="00D0574D"/>
    <w:rsid w:val="00D05C0D"/>
    <w:rsid w:val="00D0620E"/>
    <w:rsid w:val="00D0629B"/>
    <w:rsid w:val="00D06390"/>
    <w:rsid w:val="00D06760"/>
    <w:rsid w:val="00D06ACF"/>
    <w:rsid w:val="00D074A0"/>
    <w:rsid w:val="00D07BB9"/>
    <w:rsid w:val="00D1017D"/>
    <w:rsid w:val="00D10255"/>
    <w:rsid w:val="00D10333"/>
    <w:rsid w:val="00D110B2"/>
    <w:rsid w:val="00D117BF"/>
    <w:rsid w:val="00D117CC"/>
    <w:rsid w:val="00D11982"/>
    <w:rsid w:val="00D119B7"/>
    <w:rsid w:val="00D11FFC"/>
    <w:rsid w:val="00D120BC"/>
    <w:rsid w:val="00D12396"/>
    <w:rsid w:val="00D13619"/>
    <w:rsid w:val="00D13755"/>
    <w:rsid w:val="00D13875"/>
    <w:rsid w:val="00D13C65"/>
    <w:rsid w:val="00D141DC"/>
    <w:rsid w:val="00D14450"/>
    <w:rsid w:val="00D14A23"/>
    <w:rsid w:val="00D14BBF"/>
    <w:rsid w:val="00D14C3C"/>
    <w:rsid w:val="00D15C2B"/>
    <w:rsid w:val="00D16514"/>
    <w:rsid w:val="00D16654"/>
    <w:rsid w:val="00D16677"/>
    <w:rsid w:val="00D170AB"/>
    <w:rsid w:val="00D172AC"/>
    <w:rsid w:val="00D172C9"/>
    <w:rsid w:val="00D177D7"/>
    <w:rsid w:val="00D17A0A"/>
    <w:rsid w:val="00D17F8F"/>
    <w:rsid w:val="00D2068F"/>
    <w:rsid w:val="00D206ED"/>
    <w:rsid w:val="00D20816"/>
    <w:rsid w:val="00D209DF"/>
    <w:rsid w:val="00D20AE1"/>
    <w:rsid w:val="00D20FC6"/>
    <w:rsid w:val="00D212F0"/>
    <w:rsid w:val="00D21400"/>
    <w:rsid w:val="00D2145F"/>
    <w:rsid w:val="00D217D7"/>
    <w:rsid w:val="00D21958"/>
    <w:rsid w:val="00D22099"/>
    <w:rsid w:val="00D2221A"/>
    <w:rsid w:val="00D22C46"/>
    <w:rsid w:val="00D230F9"/>
    <w:rsid w:val="00D2356D"/>
    <w:rsid w:val="00D241C5"/>
    <w:rsid w:val="00D2437C"/>
    <w:rsid w:val="00D246A5"/>
    <w:rsid w:val="00D25193"/>
    <w:rsid w:val="00D254B5"/>
    <w:rsid w:val="00D254D2"/>
    <w:rsid w:val="00D255D4"/>
    <w:rsid w:val="00D255F7"/>
    <w:rsid w:val="00D25BE7"/>
    <w:rsid w:val="00D25D11"/>
    <w:rsid w:val="00D25F9B"/>
    <w:rsid w:val="00D2659E"/>
    <w:rsid w:val="00D265CB"/>
    <w:rsid w:val="00D26DAD"/>
    <w:rsid w:val="00D26ECB"/>
    <w:rsid w:val="00D26F34"/>
    <w:rsid w:val="00D271BB"/>
    <w:rsid w:val="00D301A8"/>
    <w:rsid w:val="00D30E89"/>
    <w:rsid w:val="00D322EC"/>
    <w:rsid w:val="00D328BE"/>
    <w:rsid w:val="00D32901"/>
    <w:rsid w:val="00D329CB"/>
    <w:rsid w:val="00D32A57"/>
    <w:rsid w:val="00D32BB6"/>
    <w:rsid w:val="00D3465F"/>
    <w:rsid w:val="00D3474B"/>
    <w:rsid w:val="00D34A99"/>
    <w:rsid w:val="00D34DA6"/>
    <w:rsid w:val="00D354B5"/>
    <w:rsid w:val="00D35A9F"/>
    <w:rsid w:val="00D3614D"/>
    <w:rsid w:val="00D3692C"/>
    <w:rsid w:val="00D36F58"/>
    <w:rsid w:val="00D375F4"/>
    <w:rsid w:val="00D378D0"/>
    <w:rsid w:val="00D37C3F"/>
    <w:rsid w:val="00D401E4"/>
    <w:rsid w:val="00D4050D"/>
    <w:rsid w:val="00D4055D"/>
    <w:rsid w:val="00D4059C"/>
    <w:rsid w:val="00D40854"/>
    <w:rsid w:val="00D412F4"/>
    <w:rsid w:val="00D415AA"/>
    <w:rsid w:val="00D41A1D"/>
    <w:rsid w:val="00D41C0B"/>
    <w:rsid w:val="00D4206B"/>
    <w:rsid w:val="00D42314"/>
    <w:rsid w:val="00D42513"/>
    <w:rsid w:val="00D429D7"/>
    <w:rsid w:val="00D42B68"/>
    <w:rsid w:val="00D42EC1"/>
    <w:rsid w:val="00D43119"/>
    <w:rsid w:val="00D436D2"/>
    <w:rsid w:val="00D436FC"/>
    <w:rsid w:val="00D441AB"/>
    <w:rsid w:val="00D4431F"/>
    <w:rsid w:val="00D44B2D"/>
    <w:rsid w:val="00D44B35"/>
    <w:rsid w:val="00D453FF"/>
    <w:rsid w:val="00D457C9"/>
    <w:rsid w:val="00D45965"/>
    <w:rsid w:val="00D45ABD"/>
    <w:rsid w:val="00D46199"/>
    <w:rsid w:val="00D46727"/>
    <w:rsid w:val="00D47126"/>
    <w:rsid w:val="00D473C0"/>
    <w:rsid w:val="00D47926"/>
    <w:rsid w:val="00D47F15"/>
    <w:rsid w:val="00D50675"/>
    <w:rsid w:val="00D5067C"/>
    <w:rsid w:val="00D506EA"/>
    <w:rsid w:val="00D51153"/>
    <w:rsid w:val="00D5126C"/>
    <w:rsid w:val="00D51422"/>
    <w:rsid w:val="00D51CDC"/>
    <w:rsid w:val="00D520DA"/>
    <w:rsid w:val="00D521B4"/>
    <w:rsid w:val="00D52276"/>
    <w:rsid w:val="00D52A7B"/>
    <w:rsid w:val="00D53FE3"/>
    <w:rsid w:val="00D541DB"/>
    <w:rsid w:val="00D54221"/>
    <w:rsid w:val="00D545FF"/>
    <w:rsid w:val="00D54849"/>
    <w:rsid w:val="00D54C21"/>
    <w:rsid w:val="00D54D6B"/>
    <w:rsid w:val="00D55271"/>
    <w:rsid w:val="00D5621B"/>
    <w:rsid w:val="00D566CB"/>
    <w:rsid w:val="00D5683A"/>
    <w:rsid w:val="00D56850"/>
    <w:rsid w:val="00D5788A"/>
    <w:rsid w:val="00D578BC"/>
    <w:rsid w:val="00D57D30"/>
    <w:rsid w:val="00D6051E"/>
    <w:rsid w:val="00D60A03"/>
    <w:rsid w:val="00D60FC4"/>
    <w:rsid w:val="00D6124C"/>
    <w:rsid w:val="00D617DF"/>
    <w:rsid w:val="00D62469"/>
    <w:rsid w:val="00D62A6F"/>
    <w:rsid w:val="00D63123"/>
    <w:rsid w:val="00D6323E"/>
    <w:rsid w:val="00D635E0"/>
    <w:rsid w:val="00D63A25"/>
    <w:rsid w:val="00D64038"/>
    <w:rsid w:val="00D646C5"/>
    <w:rsid w:val="00D64DC1"/>
    <w:rsid w:val="00D65285"/>
    <w:rsid w:val="00D6688E"/>
    <w:rsid w:val="00D6735D"/>
    <w:rsid w:val="00D67DF2"/>
    <w:rsid w:val="00D67E74"/>
    <w:rsid w:val="00D67F30"/>
    <w:rsid w:val="00D70013"/>
    <w:rsid w:val="00D70B88"/>
    <w:rsid w:val="00D70C46"/>
    <w:rsid w:val="00D70D10"/>
    <w:rsid w:val="00D70D48"/>
    <w:rsid w:val="00D72277"/>
    <w:rsid w:val="00D7245A"/>
    <w:rsid w:val="00D72FB2"/>
    <w:rsid w:val="00D7303B"/>
    <w:rsid w:val="00D7347B"/>
    <w:rsid w:val="00D73CC7"/>
    <w:rsid w:val="00D73F7D"/>
    <w:rsid w:val="00D741CB"/>
    <w:rsid w:val="00D74432"/>
    <w:rsid w:val="00D74B39"/>
    <w:rsid w:val="00D7515F"/>
    <w:rsid w:val="00D752BF"/>
    <w:rsid w:val="00D75422"/>
    <w:rsid w:val="00D75738"/>
    <w:rsid w:val="00D76768"/>
    <w:rsid w:val="00D76A91"/>
    <w:rsid w:val="00D76F7D"/>
    <w:rsid w:val="00D77D76"/>
    <w:rsid w:val="00D80279"/>
    <w:rsid w:val="00D8096F"/>
    <w:rsid w:val="00D80BD0"/>
    <w:rsid w:val="00D81095"/>
    <w:rsid w:val="00D8124E"/>
    <w:rsid w:val="00D8159C"/>
    <w:rsid w:val="00D81674"/>
    <w:rsid w:val="00D8255F"/>
    <w:rsid w:val="00D82661"/>
    <w:rsid w:val="00D82A20"/>
    <w:rsid w:val="00D83362"/>
    <w:rsid w:val="00D84015"/>
    <w:rsid w:val="00D84A36"/>
    <w:rsid w:val="00D84E61"/>
    <w:rsid w:val="00D859E1"/>
    <w:rsid w:val="00D85C82"/>
    <w:rsid w:val="00D86497"/>
    <w:rsid w:val="00D86510"/>
    <w:rsid w:val="00D86678"/>
    <w:rsid w:val="00D87201"/>
    <w:rsid w:val="00D876DE"/>
    <w:rsid w:val="00D906B8"/>
    <w:rsid w:val="00D90E50"/>
    <w:rsid w:val="00D91215"/>
    <w:rsid w:val="00D912B0"/>
    <w:rsid w:val="00D917B3"/>
    <w:rsid w:val="00D91CAB"/>
    <w:rsid w:val="00D91D85"/>
    <w:rsid w:val="00D927F7"/>
    <w:rsid w:val="00D9396E"/>
    <w:rsid w:val="00D939F4"/>
    <w:rsid w:val="00D93CD7"/>
    <w:rsid w:val="00D94121"/>
    <w:rsid w:val="00D9414B"/>
    <w:rsid w:val="00D94275"/>
    <w:rsid w:val="00D94CE0"/>
    <w:rsid w:val="00D94F3C"/>
    <w:rsid w:val="00D964BA"/>
    <w:rsid w:val="00D96C6E"/>
    <w:rsid w:val="00D97AFB"/>
    <w:rsid w:val="00D97BF8"/>
    <w:rsid w:val="00DA0152"/>
    <w:rsid w:val="00DA0976"/>
    <w:rsid w:val="00DA0DE9"/>
    <w:rsid w:val="00DA1315"/>
    <w:rsid w:val="00DA13B8"/>
    <w:rsid w:val="00DA155A"/>
    <w:rsid w:val="00DA1726"/>
    <w:rsid w:val="00DA2018"/>
    <w:rsid w:val="00DA2851"/>
    <w:rsid w:val="00DA2AD4"/>
    <w:rsid w:val="00DA350D"/>
    <w:rsid w:val="00DA3B59"/>
    <w:rsid w:val="00DA3BB7"/>
    <w:rsid w:val="00DA40ED"/>
    <w:rsid w:val="00DA5671"/>
    <w:rsid w:val="00DA5FF8"/>
    <w:rsid w:val="00DA6517"/>
    <w:rsid w:val="00DA6AC4"/>
    <w:rsid w:val="00DA6B81"/>
    <w:rsid w:val="00DA6E9B"/>
    <w:rsid w:val="00DA6EB5"/>
    <w:rsid w:val="00DA6F03"/>
    <w:rsid w:val="00DA74E6"/>
    <w:rsid w:val="00DA77AD"/>
    <w:rsid w:val="00DA7B1F"/>
    <w:rsid w:val="00DA7C3E"/>
    <w:rsid w:val="00DA7CCA"/>
    <w:rsid w:val="00DA7FFC"/>
    <w:rsid w:val="00DB0012"/>
    <w:rsid w:val="00DB02ED"/>
    <w:rsid w:val="00DB091B"/>
    <w:rsid w:val="00DB1268"/>
    <w:rsid w:val="00DB1998"/>
    <w:rsid w:val="00DB19CA"/>
    <w:rsid w:val="00DB200D"/>
    <w:rsid w:val="00DB2944"/>
    <w:rsid w:val="00DB4ACB"/>
    <w:rsid w:val="00DB4C6C"/>
    <w:rsid w:val="00DB784A"/>
    <w:rsid w:val="00DB7FDC"/>
    <w:rsid w:val="00DC01A0"/>
    <w:rsid w:val="00DC0B3E"/>
    <w:rsid w:val="00DC11C5"/>
    <w:rsid w:val="00DC14AC"/>
    <w:rsid w:val="00DC2A05"/>
    <w:rsid w:val="00DC2A07"/>
    <w:rsid w:val="00DC3601"/>
    <w:rsid w:val="00DC3899"/>
    <w:rsid w:val="00DC3AB9"/>
    <w:rsid w:val="00DC40BF"/>
    <w:rsid w:val="00DC4B91"/>
    <w:rsid w:val="00DC5758"/>
    <w:rsid w:val="00DC5906"/>
    <w:rsid w:val="00DC68EF"/>
    <w:rsid w:val="00DC6E52"/>
    <w:rsid w:val="00DC727C"/>
    <w:rsid w:val="00DC7C14"/>
    <w:rsid w:val="00DC7CDC"/>
    <w:rsid w:val="00DC7E46"/>
    <w:rsid w:val="00DC7FD0"/>
    <w:rsid w:val="00DD0448"/>
    <w:rsid w:val="00DD0A65"/>
    <w:rsid w:val="00DD0A96"/>
    <w:rsid w:val="00DD0E65"/>
    <w:rsid w:val="00DD0F30"/>
    <w:rsid w:val="00DD0F63"/>
    <w:rsid w:val="00DD1152"/>
    <w:rsid w:val="00DD1687"/>
    <w:rsid w:val="00DD1880"/>
    <w:rsid w:val="00DD18CE"/>
    <w:rsid w:val="00DD1F12"/>
    <w:rsid w:val="00DD1FF6"/>
    <w:rsid w:val="00DD2483"/>
    <w:rsid w:val="00DD2717"/>
    <w:rsid w:val="00DD30A4"/>
    <w:rsid w:val="00DD30DB"/>
    <w:rsid w:val="00DD3305"/>
    <w:rsid w:val="00DD330C"/>
    <w:rsid w:val="00DD3372"/>
    <w:rsid w:val="00DD33DE"/>
    <w:rsid w:val="00DD43CA"/>
    <w:rsid w:val="00DD4423"/>
    <w:rsid w:val="00DD4E4C"/>
    <w:rsid w:val="00DD53B5"/>
    <w:rsid w:val="00DD571F"/>
    <w:rsid w:val="00DD5757"/>
    <w:rsid w:val="00DD57E8"/>
    <w:rsid w:val="00DD58CF"/>
    <w:rsid w:val="00DD58EC"/>
    <w:rsid w:val="00DD5CB7"/>
    <w:rsid w:val="00DD6644"/>
    <w:rsid w:val="00DD6A67"/>
    <w:rsid w:val="00DD7637"/>
    <w:rsid w:val="00DD7D49"/>
    <w:rsid w:val="00DD7F59"/>
    <w:rsid w:val="00DE03F3"/>
    <w:rsid w:val="00DE09F3"/>
    <w:rsid w:val="00DE0F8C"/>
    <w:rsid w:val="00DE0FE1"/>
    <w:rsid w:val="00DE17EE"/>
    <w:rsid w:val="00DE2257"/>
    <w:rsid w:val="00DE236F"/>
    <w:rsid w:val="00DE23F7"/>
    <w:rsid w:val="00DE2720"/>
    <w:rsid w:val="00DE298B"/>
    <w:rsid w:val="00DE2F1F"/>
    <w:rsid w:val="00DE3099"/>
    <w:rsid w:val="00DE311C"/>
    <w:rsid w:val="00DE36F5"/>
    <w:rsid w:val="00DE390F"/>
    <w:rsid w:val="00DE3C3A"/>
    <w:rsid w:val="00DE4239"/>
    <w:rsid w:val="00DE427B"/>
    <w:rsid w:val="00DE4D55"/>
    <w:rsid w:val="00DE4DBC"/>
    <w:rsid w:val="00DE540D"/>
    <w:rsid w:val="00DE55C0"/>
    <w:rsid w:val="00DE57EA"/>
    <w:rsid w:val="00DE581F"/>
    <w:rsid w:val="00DE5939"/>
    <w:rsid w:val="00DE5D99"/>
    <w:rsid w:val="00DE664E"/>
    <w:rsid w:val="00DE66D2"/>
    <w:rsid w:val="00DE672F"/>
    <w:rsid w:val="00DE6DBC"/>
    <w:rsid w:val="00DE6FAB"/>
    <w:rsid w:val="00DE70A5"/>
    <w:rsid w:val="00DE7977"/>
    <w:rsid w:val="00DE7AF8"/>
    <w:rsid w:val="00DF08B3"/>
    <w:rsid w:val="00DF0AA3"/>
    <w:rsid w:val="00DF0C54"/>
    <w:rsid w:val="00DF0CCC"/>
    <w:rsid w:val="00DF0FEE"/>
    <w:rsid w:val="00DF14FC"/>
    <w:rsid w:val="00DF1A95"/>
    <w:rsid w:val="00DF24FA"/>
    <w:rsid w:val="00DF2E9A"/>
    <w:rsid w:val="00DF2F1D"/>
    <w:rsid w:val="00DF37D0"/>
    <w:rsid w:val="00DF3EF5"/>
    <w:rsid w:val="00DF5CB0"/>
    <w:rsid w:val="00DF5D5F"/>
    <w:rsid w:val="00DF63AF"/>
    <w:rsid w:val="00DF66A1"/>
    <w:rsid w:val="00DF6937"/>
    <w:rsid w:val="00DF6A8E"/>
    <w:rsid w:val="00DF70F5"/>
    <w:rsid w:val="00DF73FD"/>
    <w:rsid w:val="00DF7F81"/>
    <w:rsid w:val="00E001B8"/>
    <w:rsid w:val="00E00364"/>
    <w:rsid w:val="00E0140C"/>
    <w:rsid w:val="00E01C4C"/>
    <w:rsid w:val="00E01F07"/>
    <w:rsid w:val="00E02106"/>
    <w:rsid w:val="00E023C1"/>
    <w:rsid w:val="00E0276C"/>
    <w:rsid w:val="00E02BDF"/>
    <w:rsid w:val="00E033F5"/>
    <w:rsid w:val="00E03813"/>
    <w:rsid w:val="00E03B62"/>
    <w:rsid w:val="00E042E0"/>
    <w:rsid w:val="00E05E71"/>
    <w:rsid w:val="00E06811"/>
    <w:rsid w:val="00E07B44"/>
    <w:rsid w:val="00E108CE"/>
    <w:rsid w:val="00E11E3A"/>
    <w:rsid w:val="00E121E4"/>
    <w:rsid w:val="00E1294B"/>
    <w:rsid w:val="00E12CBF"/>
    <w:rsid w:val="00E12DAF"/>
    <w:rsid w:val="00E12F25"/>
    <w:rsid w:val="00E134B0"/>
    <w:rsid w:val="00E136F8"/>
    <w:rsid w:val="00E13D51"/>
    <w:rsid w:val="00E14476"/>
    <w:rsid w:val="00E15B85"/>
    <w:rsid w:val="00E163C5"/>
    <w:rsid w:val="00E1648B"/>
    <w:rsid w:val="00E165CB"/>
    <w:rsid w:val="00E16D54"/>
    <w:rsid w:val="00E16F38"/>
    <w:rsid w:val="00E17137"/>
    <w:rsid w:val="00E17A0D"/>
    <w:rsid w:val="00E17F77"/>
    <w:rsid w:val="00E17FD8"/>
    <w:rsid w:val="00E20D93"/>
    <w:rsid w:val="00E215FD"/>
    <w:rsid w:val="00E21BF2"/>
    <w:rsid w:val="00E21D6A"/>
    <w:rsid w:val="00E22B6E"/>
    <w:rsid w:val="00E23C72"/>
    <w:rsid w:val="00E2437F"/>
    <w:rsid w:val="00E24FA5"/>
    <w:rsid w:val="00E25B6E"/>
    <w:rsid w:val="00E2661D"/>
    <w:rsid w:val="00E26698"/>
    <w:rsid w:val="00E26E27"/>
    <w:rsid w:val="00E27256"/>
    <w:rsid w:val="00E272EB"/>
    <w:rsid w:val="00E27433"/>
    <w:rsid w:val="00E30009"/>
    <w:rsid w:val="00E30139"/>
    <w:rsid w:val="00E305EE"/>
    <w:rsid w:val="00E30915"/>
    <w:rsid w:val="00E309A4"/>
    <w:rsid w:val="00E3228C"/>
    <w:rsid w:val="00E3249F"/>
    <w:rsid w:val="00E327F5"/>
    <w:rsid w:val="00E32A33"/>
    <w:rsid w:val="00E32AAF"/>
    <w:rsid w:val="00E332F8"/>
    <w:rsid w:val="00E33E7A"/>
    <w:rsid w:val="00E342EF"/>
    <w:rsid w:val="00E34BCA"/>
    <w:rsid w:val="00E3570C"/>
    <w:rsid w:val="00E37148"/>
    <w:rsid w:val="00E37B4E"/>
    <w:rsid w:val="00E37ED0"/>
    <w:rsid w:val="00E400C0"/>
    <w:rsid w:val="00E40ADC"/>
    <w:rsid w:val="00E40BB2"/>
    <w:rsid w:val="00E40C1D"/>
    <w:rsid w:val="00E4115F"/>
    <w:rsid w:val="00E41E22"/>
    <w:rsid w:val="00E41F9A"/>
    <w:rsid w:val="00E4220E"/>
    <w:rsid w:val="00E4253F"/>
    <w:rsid w:val="00E4372E"/>
    <w:rsid w:val="00E43A32"/>
    <w:rsid w:val="00E43C07"/>
    <w:rsid w:val="00E43FAD"/>
    <w:rsid w:val="00E445E7"/>
    <w:rsid w:val="00E449E0"/>
    <w:rsid w:val="00E44B13"/>
    <w:rsid w:val="00E44B87"/>
    <w:rsid w:val="00E44E99"/>
    <w:rsid w:val="00E45769"/>
    <w:rsid w:val="00E45A5A"/>
    <w:rsid w:val="00E46CAA"/>
    <w:rsid w:val="00E46E75"/>
    <w:rsid w:val="00E4711C"/>
    <w:rsid w:val="00E47596"/>
    <w:rsid w:val="00E47848"/>
    <w:rsid w:val="00E47953"/>
    <w:rsid w:val="00E4796E"/>
    <w:rsid w:val="00E47E86"/>
    <w:rsid w:val="00E50AB4"/>
    <w:rsid w:val="00E50CA2"/>
    <w:rsid w:val="00E50F25"/>
    <w:rsid w:val="00E5116A"/>
    <w:rsid w:val="00E514B3"/>
    <w:rsid w:val="00E518D9"/>
    <w:rsid w:val="00E52344"/>
    <w:rsid w:val="00E5273E"/>
    <w:rsid w:val="00E52B3F"/>
    <w:rsid w:val="00E535C4"/>
    <w:rsid w:val="00E5368F"/>
    <w:rsid w:val="00E537F6"/>
    <w:rsid w:val="00E53F5F"/>
    <w:rsid w:val="00E547F4"/>
    <w:rsid w:val="00E54DD1"/>
    <w:rsid w:val="00E54F3B"/>
    <w:rsid w:val="00E55391"/>
    <w:rsid w:val="00E55453"/>
    <w:rsid w:val="00E557FC"/>
    <w:rsid w:val="00E55B2E"/>
    <w:rsid w:val="00E55C67"/>
    <w:rsid w:val="00E56034"/>
    <w:rsid w:val="00E5651D"/>
    <w:rsid w:val="00E57676"/>
    <w:rsid w:val="00E576C3"/>
    <w:rsid w:val="00E57F9A"/>
    <w:rsid w:val="00E6062B"/>
    <w:rsid w:val="00E6088C"/>
    <w:rsid w:val="00E60976"/>
    <w:rsid w:val="00E6106E"/>
    <w:rsid w:val="00E62C5A"/>
    <w:rsid w:val="00E637D6"/>
    <w:rsid w:val="00E6393A"/>
    <w:rsid w:val="00E6498A"/>
    <w:rsid w:val="00E65B33"/>
    <w:rsid w:val="00E65EEF"/>
    <w:rsid w:val="00E65F2A"/>
    <w:rsid w:val="00E66056"/>
    <w:rsid w:val="00E66071"/>
    <w:rsid w:val="00E6643F"/>
    <w:rsid w:val="00E66846"/>
    <w:rsid w:val="00E6690E"/>
    <w:rsid w:val="00E66E64"/>
    <w:rsid w:val="00E66F09"/>
    <w:rsid w:val="00E67170"/>
    <w:rsid w:val="00E674CF"/>
    <w:rsid w:val="00E674E3"/>
    <w:rsid w:val="00E678F7"/>
    <w:rsid w:val="00E67D35"/>
    <w:rsid w:val="00E708D4"/>
    <w:rsid w:val="00E70C9C"/>
    <w:rsid w:val="00E70E6F"/>
    <w:rsid w:val="00E71095"/>
    <w:rsid w:val="00E71610"/>
    <w:rsid w:val="00E71911"/>
    <w:rsid w:val="00E719B7"/>
    <w:rsid w:val="00E71BE0"/>
    <w:rsid w:val="00E71D48"/>
    <w:rsid w:val="00E725FA"/>
    <w:rsid w:val="00E735A2"/>
    <w:rsid w:val="00E74E09"/>
    <w:rsid w:val="00E755AD"/>
    <w:rsid w:val="00E756FD"/>
    <w:rsid w:val="00E75A7E"/>
    <w:rsid w:val="00E7615B"/>
    <w:rsid w:val="00E7636A"/>
    <w:rsid w:val="00E7666F"/>
    <w:rsid w:val="00E76C80"/>
    <w:rsid w:val="00E770F2"/>
    <w:rsid w:val="00E776E0"/>
    <w:rsid w:val="00E7772A"/>
    <w:rsid w:val="00E77A8E"/>
    <w:rsid w:val="00E77B87"/>
    <w:rsid w:val="00E77C04"/>
    <w:rsid w:val="00E77E91"/>
    <w:rsid w:val="00E804CF"/>
    <w:rsid w:val="00E81091"/>
    <w:rsid w:val="00E8164C"/>
    <w:rsid w:val="00E81D0C"/>
    <w:rsid w:val="00E82426"/>
    <w:rsid w:val="00E82770"/>
    <w:rsid w:val="00E8322D"/>
    <w:rsid w:val="00E8328C"/>
    <w:rsid w:val="00E83392"/>
    <w:rsid w:val="00E834B9"/>
    <w:rsid w:val="00E83ED1"/>
    <w:rsid w:val="00E8411C"/>
    <w:rsid w:val="00E850F9"/>
    <w:rsid w:val="00E851FC"/>
    <w:rsid w:val="00E85221"/>
    <w:rsid w:val="00E85F4D"/>
    <w:rsid w:val="00E85FD6"/>
    <w:rsid w:val="00E86049"/>
    <w:rsid w:val="00E864D8"/>
    <w:rsid w:val="00E865F5"/>
    <w:rsid w:val="00E86987"/>
    <w:rsid w:val="00E87757"/>
    <w:rsid w:val="00E87FB5"/>
    <w:rsid w:val="00E905B8"/>
    <w:rsid w:val="00E909C4"/>
    <w:rsid w:val="00E91499"/>
    <w:rsid w:val="00E9183E"/>
    <w:rsid w:val="00E919BB"/>
    <w:rsid w:val="00E92601"/>
    <w:rsid w:val="00E92B6E"/>
    <w:rsid w:val="00E92E2E"/>
    <w:rsid w:val="00E92E46"/>
    <w:rsid w:val="00E92E52"/>
    <w:rsid w:val="00E92FDB"/>
    <w:rsid w:val="00E93337"/>
    <w:rsid w:val="00E935F1"/>
    <w:rsid w:val="00E93ADC"/>
    <w:rsid w:val="00E94337"/>
    <w:rsid w:val="00E949A4"/>
    <w:rsid w:val="00E95184"/>
    <w:rsid w:val="00E9526D"/>
    <w:rsid w:val="00E9527D"/>
    <w:rsid w:val="00E95457"/>
    <w:rsid w:val="00E95664"/>
    <w:rsid w:val="00E95C86"/>
    <w:rsid w:val="00E962FE"/>
    <w:rsid w:val="00E96C20"/>
    <w:rsid w:val="00E97557"/>
    <w:rsid w:val="00E97903"/>
    <w:rsid w:val="00E97B64"/>
    <w:rsid w:val="00E97E82"/>
    <w:rsid w:val="00EA017D"/>
    <w:rsid w:val="00EA01F1"/>
    <w:rsid w:val="00EA0A12"/>
    <w:rsid w:val="00EA0FFA"/>
    <w:rsid w:val="00EA11F2"/>
    <w:rsid w:val="00EA13C5"/>
    <w:rsid w:val="00EA1581"/>
    <w:rsid w:val="00EA1B27"/>
    <w:rsid w:val="00EA1D91"/>
    <w:rsid w:val="00EA1DDB"/>
    <w:rsid w:val="00EA1E21"/>
    <w:rsid w:val="00EA2356"/>
    <w:rsid w:val="00EA2BBB"/>
    <w:rsid w:val="00EA2D76"/>
    <w:rsid w:val="00EA2F2F"/>
    <w:rsid w:val="00EA31E8"/>
    <w:rsid w:val="00EA3C90"/>
    <w:rsid w:val="00EA3E84"/>
    <w:rsid w:val="00EA493F"/>
    <w:rsid w:val="00EA5F01"/>
    <w:rsid w:val="00EA5FA7"/>
    <w:rsid w:val="00EA6154"/>
    <w:rsid w:val="00EA7B06"/>
    <w:rsid w:val="00EB08E5"/>
    <w:rsid w:val="00EB0BAB"/>
    <w:rsid w:val="00EB0C99"/>
    <w:rsid w:val="00EB1C35"/>
    <w:rsid w:val="00EB1CD0"/>
    <w:rsid w:val="00EB1D6B"/>
    <w:rsid w:val="00EB1EFC"/>
    <w:rsid w:val="00EB26BA"/>
    <w:rsid w:val="00EB27D1"/>
    <w:rsid w:val="00EB29AB"/>
    <w:rsid w:val="00EB2D3D"/>
    <w:rsid w:val="00EB303D"/>
    <w:rsid w:val="00EB354C"/>
    <w:rsid w:val="00EB4108"/>
    <w:rsid w:val="00EB4259"/>
    <w:rsid w:val="00EB4DBB"/>
    <w:rsid w:val="00EB4E04"/>
    <w:rsid w:val="00EB52DC"/>
    <w:rsid w:val="00EB55D7"/>
    <w:rsid w:val="00EB5788"/>
    <w:rsid w:val="00EB5A1D"/>
    <w:rsid w:val="00EB5BEA"/>
    <w:rsid w:val="00EB613D"/>
    <w:rsid w:val="00EB63E6"/>
    <w:rsid w:val="00EB65FD"/>
    <w:rsid w:val="00EB6695"/>
    <w:rsid w:val="00EB686E"/>
    <w:rsid w:val="00EB796B"/>
    <w:rsid w:val="00EB7D8D"/>
    <w:rsid w:val="00EC0366"/>
    <w:rsid w:val="00EC0CF5"/>
    <w:rsid w:val="00EC1296"/>
    <w:rsid w:val="00EC14A8"/>
    <w:rsid w:val="00EC1EE2"/>
    <w:rsid w:val="00EC219D"/>
    <w:rsid w:val="00EC22A9"/>
    <w:rsid w:val="00EC27DA"/>
    <w:rsid w:val="00EC284B"/>
    <w:rsid w:val="00EC29CC"/>
    <w:rsid w:val="00EC2A47"/>
    <w:rsid w:val="00EC2B03"/>
    <w:rsid w:val="00EC2BB9"/>
    <w:rsid w:val="00EC32C7"/>
    <w:rsid w:val="00EC3729"/>
    <w:rsid w:val="00EC385A"/>
    <w:rsid w:val="00EC3EAA"/>
    <w:rsid w:val="00EC3F37"/>
    <w:rsid w:val="00EC46AB"/>
    <w:rsid w:val="00EC4775"/>
    <w:rsid w:val="00EC49B3"/>
    <w:rsid w:val="00EC4A01"/>
    <w:rsid w:val="00EC4D69"/>
    <w:rsid w:val="00EC4DB1"/>
    <w:rsid w:val="00EC54E5"/>
    <w:rsid w:val="00EC604A"/>
    <w:rsid w:val="00EC6431"/>
    <w:rsid w:val="00EC69E5"/>
    <w:rsid w:val="00EC6DC7"/>
    <w:rsid w:val="00ED03FB"/>
    <w:rsid w:val="00ED0CED"/>
    <w:rsid w:val="00ED0DB7"/>
    <w:rsid w:val="00ED0FAF"/>
    <w:rsid w:val="00ED131B"/>
    <w:rsid w:val="00ED139B"/>
    <w:rsid w:val="00ED29F8"/>
    <w:rsid w:val="00ED3209"/>
    <w:rsid w:val="00ED344C"/>
    <w:rsid w:val="00ED39A6"/>
    <w:rsid w:val="00ED401D"/>
    <w:rsid w:val="00ED4481"/>
    <w:rsid w:val="00ED4D18"/>
    <w:rsid w:val="00ED53BF"/>
    <w:rsid w:val="00ED592E"/>
    <w:rsid w:val="00ED5B19"/>
    <w:rsid w:val="00ED6648"/>
    <w:rsid w:val="00ED67B5"/>
    <w:rsid w:val="00ED6DE2"/>
    <w:rsid w:val="00ED6EF6"/>
    <w:rsid w:val="00ED7727"/>
    <w:rsid w:val="00ED7E46"/>
    <w:rsid w:val="00EE02E9"/>
    <w:rsid w:val="00EE16E0"/>
    <w:rsid w:val="00EE1864"/>
    <w:rsid w:val="00EE22ED"/>
    <w:rsid w:val="00EE2329"/>
    <w:rsid w:val="00EE24D8"/>
    <w:rsid w:val="00EE35A6"/>
    <w:rsid w:val="00EE3BF0"/>
    <w:rsid w:val="00EE4631"/>
    <w:rsid w:val="00EE47B8"/>
    <w:rsid w:val="00EE4BD3"/>
    <w:rsid w:val="00EE51F7"/>
    <w:rsid w:val="00EE5553"/>
    <w:rsid w:val="00EE5781"/>
    <w:rsid w:val="00EE5FCE"/>
    <w:rsid w:val="00EE6232"/>
    <w:rsid w:val="00EE6375"/>
    <w:rsid w:val="00EE66FF"/>
    <w:rsid w:val="00EE6727"/>
    <w:rsid w:val="00EE6AA9"/>
    <w:rsid w:val="00EE71E5"/>
    <w:rsid w:val="00EE780B"/>
    <w:rsid w:val="00EE7813"/>
    <w:rsid w:val="00EF0014"/>
    <w:rsid w:val="00EF0637"/>
    <w:rsid w:val="00EF0DB7"/>
    <w:rsid w:val="00EF26E6"/>
    <w:rsid w:val="00EF2C1F"/>
    <w:rsid w:val="00EF360F"/>
    <w:rsid w:val="00EF411E"/>
    <w:rsid w:val="00EF41A7"/>
    <w:rsid w:val="00EF4DFD"/>
    <w:rsid w:val="00EF542F"/>
    <w:rsid w:val="00EF638E"/>
    <w:rsid w:val="00EF652B"/>
    <w:rsid w:val="00EF6880"/>
    <w:rsid w:val="00EF7228"/>
    <w:rsid w:val="00EF72FC"/>
    <w:rsid w:val="00EF78C3"/>
    <w:rsid w:val="00EF78D0"/>
    <w:rsid w:val="00EF79A5"/>
    <w:rsid w:val="00EF7AD6"/>
    <w:rsid w:val="00EF7C4C"/>
    <w:rsid w:val="00F00973"/>
    <w:rsid w:val="00F00B44"/>
    <w:rsid w:val="00F00B55"/>
    <w:rsid w:val="00F00BF7"/>
    <w:rsid w:val="00F00EC1"/>
    <w:rsid w:val="00F01059"/>
    <w:rsid w:val="00F016AE"/>
    <w:rsid w:val="00F01890"/>
    <w:rsid w:val="00F01B18"/>
    <w:rsid w:val="00F02018"/>
    <w:rsid w:val="00F02477"/>
    <w:rsid w:val="00F024D7"/>
    <w:rsid w:val="00F02B17"/>
    <w:rsid w:val="00F02D44"/>
    <w:rsid w:val="00F03251"/>
    <w:rsid w:val="00F03397"/>
    <w:rsid w:val="00F039EC"/>
    <w:rsid w:val="00F039F1"/>
    <w:rsid w:val="00F03FC8"/>
    <w:rsid w:val="00F04352"/>
    <w:rsid w:val="00F048DF"/>
    <w:rsid w:val="00F04CE1"/>
    <w:rsid w:val="00F05199"/>
    <w:rsid w:val="00F05270"/>
    <w:rsid w:val="00F05329"/>
    <w:rsid w:val="00F05F65"/>
    <w:rsid w:val="00F06077"/>
    <w:rsid w:val="00F071CC"/>
    <w:rsid w:val="00F076A3"/>
    <w:rsid w:val="00F076E1"/>
    <w:rsid w:val="00F0791A"/>
    <w:rsid w:val="00F07ADC"/>
    <w:rsid w:val="00F10131"/>
    <w:rsid w:val="00F10825"/>
    <w:rsid w:val="00F10B48"/>
    <w:rsid w:val="00F10F18"/>
    <w:rsid w:val="00F11CF0"/>
    <w:rsid w:val="00F11E51"/>
    <w:rsid w:val="00F11F03"/>
    <w:rsid w:val="00F11F27"/>
    <w:rsid w:val="00F13683"/>
    <w:rsid w:val="00F1393E"/>
    <w:rsid w:val="00F14238"/>
    <w:rsid w:val="00F14371"/>
    <w:rsid w:val="00F14B97"/>
    <w:rsid w:val="00F14DAD"/>
    <w:rsid w:val="00F15CFA"/>
    <w:rsid w:val="00F16558"/>
    <w:rsid w:val="00F175E9"/>
    <w:rsid w:val="00F17889"/>
    <w:rsid w:val="00F20040"/>
    <w:rsid w:val="00F2015C"/>
    <w:rsid w:val="00F20D0B"/>
    <w:rsid w:val="00F20FD0"/>
    <w:rsid w:val="00F21025"/>
    <w:rsid w:val="00F2172C"/>
    <w:rsid w:val="00F219A9"/>
    <w:rsid w:val="00F219F2"/>
    <w:rsid w:val="00F22645"/>
    <w:rsid w:val="00F2265A"/>
    <w:rsid w:val="00F22679"/>
    <w:rsid w:val="00F227DF"/>
    <w:rsid w:val="00F22F4B"/>
    <w:rsid w:val="00F23D7A"/>
    <w:rsid w:val="00F23EF3"/>
    <w:rsid w:val="00F23FA6"/>
    <w:rsid w:val="00F24B76"/>
    <w:rsid w:val="00F251AC"/>
    <w:rsid w:val="00F2583F"/>
    <w:rsid w:val="00F2585C"/>
    <w:rsid w:val="00F25EDF"/>
    <w:rsid w:val="00F268D0"/>
    <w:rsid w:val="00F271A9"/>
    <w:rsid w:val="00F272C8"/>
    <w:rsid w:val="00F276D3"/>
    <w:rsid w:val="00F27847"/>
    <w:rsid w:val="00F27D5D"/>
    <w:rsid w:val="00F30140"/>
    <w:rsid w:val="00F312E5"/>
    <w:rsid w:val="00F3171C"/>
    <w:rsid w:val="00F32994"/>
    <w:rsid w:val="00F32AA4"/>
    <w:rsid w:val="00F32AED"/>
    <w:rsid w:val="00F32B9E"/>
    <w:rsid w:val="00F33007"/>
    <w:rsid w:val="00F3309F"/>
    <w:rsid w:val="00F3351E"/>
    <w:rsid w:val="00F33732"/>
    <w:rsid w:val="00F33D0D"/>
    <w:rsid w:val="00F3540B"/>
    <w:rsid w:val="00F35988"/>
    <w:rsid w:val="00F3660B"/>
    <w:rsid w:val="00F36EF4"/>
    <w:rsid w:val="00F36F47"/>
    <w:rsid w:val="00F3720D"/>
    <w:rsid w:val="00F37419"/>
    <w:rsid w:val="00F379F1"/>
    <w:rsid w:val="00F37BDA"/>
    <w:rsid w:val="00F400E3"/>
    <w:rsid w:val="00F4050A"/>
    <w:rsid w:val="00F40BDB"/>
    <w:rsid w:val="00F42767"/>
    <w:rsid w:val="00F429F7"/>
    <w:rsid w:val="00F431C3"/>
    <w:rsid w:val="00F4388F"/>
    <w:rsid w:val="00F43F53"/>
    <w:rsid w:val="00F445CD"/>
    <w:rsid w:val="00F44B55"/>
    <w:rsid w:val="00F44C16"/>
    <w:rsid w:val="00F451AF"/>
    <w:rsid w:val="00F45420"/>
    <w:rsid w:val="00F45541"/>
    <w:rsid w:val="00F45A94"/>
    <w:rsid w:val="00F46A11"/>
    <w:rsid w:val="00F46CE0"/>
    <w:rsid w:val="00F46D24"/>
    <w:rsid w:val="00F46FEC"/>
    <w:rsid w:val="00F47003"/>
    <w:rsid w:val="00F47140"/>
    <w:rsid w:val="00F471D7"/>
    <w:rsid w:val="00F471FB"/>
    <w:rsid w:val="00F4733D"/>
    <w:rsid w:val="00F4756C"/>
    <w:rsid w:val="00F4761E"/>
    <w:rsid w:val="00F47E6B"/>
    <w:rsid w:val="00F50905"/>
    <w:rsid w:val="00F50C4F"/>
    <w:rsid w:val="00F50F1C"/>
    <w:rsid w:val="00F51054"/>
    <w:rsid w:val="00F51151"/>
    <w:rsid w:val="00F51C33"/>
    <w:rsid w:val="00F5203F"/>
    <w:rsid w:val="00F521BF"/>
    <w:rsid w:val="00F52A9F"/>
    <w:rsid w:val="00F539CC"/>
    <w:rsid w:val="00F53D94"/>
    <w:rsid w:val="00F545CC"/>
    <w:rsid w:val="00F546E2"/>
    <w:rsid w:val="00F54CC7"/>
    <w:rsid w:val="00F54DE0"/>
    <w:rsid w:val="00F54EB1"/>
    <w:rsid w:val="00F54FF2"/>
    <w:rsid w:val="00F5529A"/>
    <w:rsid w:val="00F55623"/>
    <w:rsid w:val="00F5565B"/>
    <w:rsid w:val="00F55EEC"/>
    <w:rsid w:val="00F56003"/>
    <w:rsid w:val="00F564DC"/>
    <w:rsid w:val="00F5669A"/>
    <w:rsid w:val="00F5704E"/>
    <w:rsid w:val="00F57B6B"/>
    <w:rsid w:val="00F60C86"/>
    <w:rsid w:val="00F616F7"/>
    <w:rsid w:val="00F61C00"/>
    <w:rsid w:val="00F62010"/>
    <w:rsid w:val="00F6248B"/>
    <w:rsid w:val="00F62CB1"/>
    <w:rsid w:val="00F638E7"/>
    <w:rsid w:val="00F63A0F"/>
    <w:rsid w:val="00F647E8"/>
    <w:rsid w:val="00F648D8"/>
    <w:rsid w:val="00F64D53"/>
    <w:rsid w:val="00F651F0"/>
    <w:rsid w:val="00F65963"/>
    <w:rsid w:val="00F66702"/>
    <w:rsid w:val="00F66F7A"/>
    <w:rsid w:val="00F66FF5"/>
    <w:rsid w:val="00F6765F"/>
    <w:rsid w:val="00F7000C"/>
    <w:rsid w:val="00F70386"/>
    <w:rsid w:val="00F70451"/>
    <w:rsid w:val="00F70605"/>
    <w:rsid w:val="00F70A3E"/>
    <w:rsid w:val="00F70E72"/>
    <w:rsid w:val="00F714F8"/>
    <w:rsid w:val="00F71644"/>
    <w:rsid w:val="00F71B7D"/>
    <w:rsid w:val="00F71F65"/>
    <w:rsid w:val="00F720FC"/>
    <w:rsid w:val="00F725A0"/>
    <w:rsid w:val="00F72E17"/>
    <w:rsid w:val="00F72E68"/>
    <w:rsid w:val="00F73ACF"/>
    <w:rsid w:val="00F747B2"/>
    <w:rsid w:val="00F749BD"/>
    <w:rsid w:val="00F74D31"/>
    <w:rsid w:val="00F7590B"/>
    <w:rsid w:val="00F75A21"/>
    <w:rsid w:val="00F75A9A"/>
    <w:rsid w:val="00F75AC1"/>
    <w:rsid w:val="00F75C45"/>
    <w:rsid w:val="00F75D72"/>
    <w:rsid w:val="00F76213"/>
    <w:rsid w:val="00F77136"/>
    <w:rsid w:val="00F773D3"/>
    <w:rsid w:val="00F77683"/>
    <w:rsid w:val="00F777CD"/>
    <w:rsid w:val="00F81417"/>
    <w:rsid w:val="00F816EC"/>
    <w:rsid w:val="00F82293"/>
    <w:rsid w:val="00F82721"/>
    <w:rsid w:val="00F82BB5"/>
    <w:rsid w:val="00F82E03"/>
    <w:rsid w:val="00F83046"/>
    <w:rsid w:val="00F830C0"/>
    <w:rsid w:val="00F8333A"/>
    <w:rsid w:val="00F833AF"/>
    <w:rsid w:val="00F834CE"/>
    <w:rsid w:val="00F835DC"/>
    <w:rsid w:val="00F83D74"/>
    <w:rsid w:val="00F8451E"/>
    <w:rsid w:val="00F84FD6"/>
    <w:rsid w:val="00F85525"/>
    <w:rsid w:val="00F85787"/>
    <w:rsid w:val="00F85BFF"/>
    <w:rsid w:val="00F86063"/>
    <w:rsid w:val="00F86398"/>
    <w:rsid w:val="00F869A2"/>
    <w:rsid w:val="00F869A7"/>
    <w:rsid w:val="00F872EE"/>
    <w:rsid w:val="00F873D4"/>
    <w:rsid w:val="00F8773F"/>
    <w:rsid w:val="00F87D8A"/>
    <w:rsid w:val="00F87EBE"/>
    <w:rsid w:val="00F9088B"/>
    <w:rsid w:val="00F90934"/>
    <w:rsid w:val="00F91353"/>
    <w:rsid w:val="00F9163A"/>
    <w:rsid w:val="00F91CF3"/>
    <w:rsid w:val="00F91E7E"/>
    <w:rsid w:val="00F92025"/>
    <w:rsid w:val="00F924CA"/>
    <w:rsid w:val="00F92799"/>
    <w:rsid w:val="00F93017"/>
    <w:rsid w:val="00F934B7"/>
    <w:rsid w:val="00F9368D"/>
    <w:rsid w:val="00F950F2"/>
    <w:rsid w:val="00F950F7"/>
    <w:rsid w:val="00F956BE"/>
    <w:rsid w:val="00F9663B"/>
    <w:rsid w:val="00F96B14"/>
    <w:rsid w:val="00F96C62"/>
    <w:rsid w:val="00F9722B"/>
    <w:rsid w:val="00F97344"/>
    <w:rsid w:val="00F974C2"/>
    <w:rsid w:val="00F97759"/>
    <w:rsid w:val="00F97CB2"/>
    <w:rsid w:val="00F97DD9"/>
    <w:rsid w:val="00F97F30"/>
    <w:rsid w:val="00FA024D"/>
    <w:rsid w:val="00FA0620"/>
    <w:rsid w:val="00FA086E"/>
    <w:rsid w:val="00FA08CE"/>
    <w:rsid w:val="00FA095B"/>
    <w:rsid w:val="00FA0E29"/>
    <w:rsid w:val="00FA160A"/>
    <w:rsid w:val="00FA1950"/>
    <w:rsid w:val="00FA2867"/>
    <w:rsid w:val="00FA338E"/>
    <w:rsid w:val="00FA3D38"/>
    <w:rsid w:val="00FA59B9"/>
    <w:rsid w:val="00FA5B4D"/>
    <w:rsid w:val="00FA5D5D"/>
    <w:rsid w:val="00FA6755"/>
    <w:rsid w:val="00FA69BE"/>
    <w:rsid w:val="00FA6BA1"/>
    <w:rsid w:val="00FA6E51"/>
    <w:rsid w:val="00FA7185"/>
    <w:rsid w:val="00FA71B2"/>
    <w:rsid w:val="00FA7D10"/>
    <w:rsid w:val="00FB036D"/>
    <w:rsid w:val="00FB03DB"/>
    <w:rsid w:val="00FB0991"/>
    <w:rsid w:val="00FB0F1F"/>
    <w:rsid w:val="00FB138A"/>
    <w:rsid w:val="00FB1504"/>
    <w:rsid w:val="00FB1783"/>
    <w:rsid w:val="00FB1F6D"/>
    <w:rsid w:val="00FB2021"/>
    <w:rsid w:val="00FB20CF"/>
    <w:rsid w:val="00FB2191"/>
    <w:rsid w:val="00FB231E"/>
    <w:rsid w:val="00FB3179"/>
    <w:rsid w:val="00FB346B"/>
    <w:rsid w:val="00FB39E5"/>
    <w:rsid w:val="00FB3B08"/>
    <w:rsid w:val="00FB4257"/>
    <w:rsid w:val="00FB4A55"/>
    <w:rsid w:val="00FB4E3C"/>
    <w:rsid w:val="00FB4F75"/>
    <w:rsid w:val="00FB515B"/>
    <w:rsid w:val="00FB5589"/>
    <w:rsid w:val="00FB569F"/>
    <w:rsid w:val="00FB5D25"/>
    <w:rsid w:val="00FB5E2B"/>
    <w:rsid w:val="00FB63C9"/>
    <w:rsid w:val="00FB6D2D"/>
    <w:rsid w:val="00FB701F"/>
    <w:rsid w:val="00FC12D2"/>
    <w:rsid w:val="00FC14C9"/>
    <w:rsid w:val="00FC1E45"/>
    <w:rsid w:val="00FC2588"/>
    <w:rsid w:val="00FC27A8"/>
    <w:rsid w:val="00FC290A"/>
    <w:rsid w:val="00FC2A62"/>
    <w:rsid w:val="00FC2BCA"/>
    <w:rsid w:val="00FC2C1B"/>
    <w:rsid w:val="00FC2FCE"/>
    <w:rsid w:val="00FC2FFB"/>
    <w:rsid w:val="00FC3722"/>
    <w:rsid w:val="00FC3924"/>
    <w:rsid w:val="00FC3969"/>
    <w:rsid w:val="00FC39BE"/>
    <w:rsid w:val="00FC40D8"/>
    <w:rsid w:val="00FC41A5"/>
    <w:rsid w:val="00FC44D9"/>
    <w:rsid w:val="00FC4900"/>
    <w:rsid w:val="00FC4D59"/>
    <w:rsid w:val="00FC4FD7"/>
    <w:rsid w:val="00FC51C0"/>
    <w:rsid w:val="00FC51C6"/>
    <w:rsid w:val="00FC5729"/>
    <w:rsid w:val="00FC5C25"/>
    <w:rsid w:val="00FC5FBC"/>
    <w:rsid w:val="00FC6CDD"/>
    <w:rsid w:val="00FC6DE4"/>
    <w:rsid w:val="00FC6E57"/>
    <w:rsid w:val="00FC6E7C"/>
    <w:rsid w:val="00FC716B"/>
    <w:rsid w:val="00FC7C27"/>
    <w:rsid w:val="00FC7C92"/>
    <w:rsid w:val="00FD00C4"/>
    <w:rsid w:val="00FD03AC"/>
    <w:rsid w:val="00FD089A"/>
    <w:rsid w:val="00FD0EA3"/>
    <w:rsid w:val="00FD1841"/>
    <w:rsid w:val="00FD196C"/>
    <w:rsid w:val="00FD2300"/>
    <w:rsid w:val="00FD3B18"/>
    <w:rsid w:val="00FD41D2"/>
    <w:rsid w:val="00FD4B9B"/>
    <w:rsid w:val="00FD5D1F"/>
    <w:rsid w:val="00FD5D39"/>
    <w:rsid w:val="00FD6508"/>
    <w:rsid w:val="00FD68F6"/>
    <w:rsid w:val="00FD72A2"/>
    <w:rsid w:val="00FD74B2"/>
    <w:rsid w:val="00FD75A6"/>
    <w:rsid w:val="00FD7AEB"/>
    <w:rsid w:val="00FD7BD3"/>
    <w:rsid w:val="00FD7BF8"/>
    <w:rsid w:val="00FD7CD8"/>
    <w:rsid w:val="00FE0C8C"/>
    <w:rsid w:val="00FE1481"/>
    <w:rsid w:val="00FE159B"/>
    <w:rsid w:val="00FE17F8"/>
    <w:rsid w:val="00FE1D9D"/>
    <w:rsid w:val="00FE2AB2"/>
    <w:rsid w:val="00FE2FC0"/>
    <w:rsid w:val="00FE3648"/>
    <w:rsid w:val="00FE39D4"/>
    <w:rsid w:val="00FE4197"/>
    <w:rsid w:val="00FE46AC"/>
    <w:rsid w:val="00FE48D4"/>
    <w:rsid w:val="00FE5289"/>
    <w:rsid w:val="00FE52FE"/>
    <w:rsid w:val="00FE5514"/>
    <w:rsid w:val="00FE5834"/>
    <w:rsid w:val="00FE5C64"/>
    <w:rsid w:val="00FE6315"/>
    <w:rsid w:val="00FE6496"/>
    <w:rsid w:val="00FE7500"/>
    <w:rsid w:val="00FE7A40"/>
    <w:rsid w:val="00FE7C1D"/>
    <w:rsid w:val="00FE7F91"/>
    <w:rsid w:val="00FF0470"/>
    <w:rsid w:val="00FF07CC"/>
    <w:rsid w:val="00FF07E3"/>
    <w:rsid w:val="00FF09BC"/>
    <w:rsid w:val="00FF0B08"/>
    <w:rsid w:val="00FF15CA"/>
    <w:rsid w:val="00FF21C7"/>
    <w:rsid w:val="00FF27BE"/>
    <w:rsid w:val="00FF2DFB"/>
    <w:rsid w:val="00FF3321"/>
    <w:rsid w:val="00FF3B5D"/>
    <w:rsid w:val="00FF42DA"/>
    <w:rsid w:val="00FF4455"/>
    <w:rsid w:val="00FF46BF"/>
    <w:rsid w:val="00FF470B"/>
    <w:rsid w:val="00FF508F"/>
    <w:rsid w:val="00FF5858"/>
    <w:rsid w:val="00FF58AF"/>
    <w:rsid w:val="00FF58CD"/>
    <w:rsid w:val="00FF5DD1"/>
    <w:rsid w:val="00FF74CB"/>
    <w:rsid w:val="00FF7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1099709"/>
  <w15:chartTrackingRefBased/>
  <w15:docId w15:val="{312B11D6-E87A-4092-B327-B27206BDD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03E4"/>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link w:val="NOChar"/>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character" w:customStyle="1" w:styleId="NOChar">
    <w:name w:val="NO Char"/>
    <w:link w:val="NO"/>
    <w:qFormat/>
    <w:rsid w:val="00AF3578"/>
    <w:rPr>
      <w:rFonts w:ascii="Times New Roman" w:hAnsi="Times New Roman" w:cs="Times New Roman"/>
      <w:kern w:val="0"/>
      <w:sz w:val="20"/>
      <w:szCs w:val="20"/>
      <w:lang w:val="en-GB" w:eastAsia="en-US"/>
    </w:rPr>
  </w:style>
  <w:style w:type="character" w:customStyle="1" w:styleId="katex-mathml">
    <w:name w:val="katex-mathml"/>
    <w:basedOn w:val="a0"/>
    <w:rsid w:val="005B5EC9"/>
  </w:style>
  <w:style w:type="character" w:customStyle="1" w:styleId="mord">
    <w:name w:val="mord"/>
    <w:basedOn w:val="a0"/>
    <w:rsid w:val="005B5EC9"/>
  </w:style>
  <w:style w:type="character" w:customStyle="1" w:styleId="mrel">
    <w:name w:val="mrel"/>
    <w:basedOn w:val="a0"/>
    <w:rsid w:val="005B5EC9"/>
  </w:style>
  <w:style w:type="character" w:customStyle="1" w:styleId="vlist-s">
    <w:name w:val="vlist-s"/>
    <w:basedOn w:val="a0"/>
    <w:rsid w:val="005B5E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49579">
      <w:bodyDiv w:val="1"/>
      <w:marLeft w:val="0"/>
      <w:marRight w:val="0"/>
      <w:marTop w:val="0"/>
      <w:marBottom w:val="0"/>
      <w:divBdr>
        <w:top w:val="none" w:sz="0" w:space="0" w:color="auto"/>
        <w:left w:val="none" w:sz="0" w:space="0" w:color="auto"/>
        <w:bottom w:val="none" w:sz="0" w:space="0" w:color="auto"/>
        <w:right w:val="none" w:sz="0" w:space="0" w:color="auto"/>
      </w:divBdr>
    </w:div>
    <w:div w:id="107087631">
      <w:bodyDiv w:val="1"/>
      <w:marLeft w:val="0"/>
      <w:marRight w:val="0"/>
      <w:marTop w:val="0"/>
      <w:marBottom w:val="0"/>
      <w:divBdr>
        <w:top w:val="none" w:sz="0" w:space="0" w:color="auto"/>
        <w:left w:val="none" w:sz="0" w:space="0" w:color="auto"/>
        <w:bottom w:val="none" w:sz="0" w:space="0" w:color="auto"/>
        <w:right w:val="none" w:sz="0" w:space="0" w:color="auto"/>
      </w:divBdr>
    </w:div>
    <w:div w:id="188841787">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70105208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681081253">
          <w:marLeft w:val="446"/>
          <w:marRight w:val="0"/>
          <w:marTop w:val="0"/>
          <w:marBottom w:val="0"/>
          <w:divBdr>
            <w:top w:val="none" w:sz="0" w:space="0" w:color="auto"/>
            <w:left w:val="none" w:sz="0" w:space="0" w:color="auto"/>
            <w:bottom w:val="none" w:sz="0" w:space="0" w:color="auto"/>
            <w:right w:val="none" w:sz="0" w:space="0" w:color="auto"/>
          </w:divBdr>
        </w:div>
        <w:div w:id="1712876232">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199665149">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731684883">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93558765">
      <w:bodyDiv w:val="1"/>
      <w:marLeft w:val="0"/>
      <w:marRight w:val="0"/>
      <w:marTop w:val="0"/>
      <w:marBottom w:val="0"/>
      <w:divBdr>
        <w:top w:val="none" w:sz="0" w:space="0" w:color="auto"/>
        <w:left w:val="none" w:sz="0" w:space="0" w:color="auto"/>
        <w:bottom w:val="none" w:sz="0" w:space="0" w:color="auto"/>
        <w:right w:val="none" w:sz="0" w:space="0" w:color="auto"/>
      </w:divBdr>
    </w:div>
    <w:div w:id="203052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package" Target="embeddings/Microsoft_Visio_Drawing8.vsdx"/><Relationship Id="rId10" Type="http://schemas.openxmlformats.org/officeDocument/2006/relationships/image" Target="media/image3.wmf"/><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7.vsdx"/><Relationship Id="rId30"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FB634-D4C9-474C-8599-A369B48F2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5137</TotalTime>
  <Pages>1</Pages>
  <Words>4806</Words>
  <Characters>22158</Characters>
  <Application>Microsoft Office Word</Application>
  <DocSecurity>0</DocSecurity>
  <Lines>410</Lines>
  <Paragraphs>280</Paragraphs>
  <ScaleCrop>false</ScaleCrop>
  <Company/>
  <LinksUpToDate>false</LinksUpToDate>
  <CharactersWithSpaces>26684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808</cp:revision>
  <dcterms:created xsi:type="dcterms:W3CDTF">2025-03-11T08:07:00Z</dcterms:created>
  <dcterms:modified xsi:type="dcterms:W3CDTF">2025-03-28T11:53:00Z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d3f40cc041e05400fd7b7505c8937d2b7d52ec85389e341760a6a762e32ed51c</vt:lpwstr>
  </property>
</Properties>
</file>